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AD168C" w14:textId="77777777" w:rsidR="00F1655C" w:rsidRDefault="00F1655C" w:rsidP="00F1655C">
      <w:pPr>
        <w:pStyle w:val="body"/>
      </w:pPr>
    </w:p>
    <w:p w14:paraId="4746FBAF" w14:textId="542ABB37" w:rsidR="00F1655C" w:rsidRDefault="00F1655C" w:rsidP="00F1655C">
      <w:pPr>
        <w:rPr>
          <w:rFonts w:ascii="Arial" w:hAnsi="Arial" w:cs="Arial"/>
          <w:color w:val="000000"/>
          <w:sz w:val="20"/>
          <w:szCs w:val="20"/>
        </w:rPr>
      </w:pPr>
    </w:p>
    <w:p w14:paraId="0932481D" w14:textId="065D1369" w:rsidR="00390781" w:rsidRDefault="008F5FD4" w:rsidP="00390781">
      <w:pPr>
        <w:pStyle w:val="Autor"/>
      </w:pPr>
      <w:bookmarkStart w:id="0" w:name="_GoBack"/>
      <w:r>
        <w:rPr>
          <w:noProof/>
        </w:rPr>
        <w:drawing>
          <wp:anchor distT="0" distB="0" distL="114300" distR="114300" simplePos="0" relativeHeight="251658240" behindDoc="1" locked="0" layoutInCell="1" allowOverlap="1" wp14:anchorId="367F7AFC" wp14:editId="3BBE623C">
            <wp:simplePos x="0" y="0"/>
            <wp:positionH relativeFrom="column">
              <wp:posOffset>-704215</wp:posOffset>
            </wp:positionH>
            <wp:positionV relativeFrom="paragraph">
              <wp:posOffset>111125</wp:posOffset>
            </wp:positionV>
            <wp:extent cx="1677035" cy="2512695"/>
            <wp:effectExtent l="0" t="0" r="0" b="1905"/>
            <wp:wrapTight wrapText="bothSides">
              <wp:wrapPolygon edited="0">
                <wp:start x="0" y="0"/>
                <wp:lineTo x="0" y="21453"/>
                <wp:lineTo x="21346" y="21453"/>
                <wp:lineTo x="213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963.png"/>
                    <pic:cNvPicPr/>
                  </pic:nvPicPr>
                  <pic:blipFill>
                    <a:blip r:embed="rId8">
                      <a:extLst>
                        <a:ext uri="{28A0092B-C50C-407E-A947-70E740481C1C}">
                          <a14:useLocalDpi xmlns:a14="http://schemas.microsoft.com/office/drawing/2010/main" val="0"/>
                        </a:ext>
                      </a:extLst>
                    </a:blip>
                    <a:stretch>
                      <a:fillRect/>
                    </a:stretch>
                  </pic:blipFill>
                  <pic:spPr>
                    <a:xfrm>
                      <a:off x="0" y="0"/>
                      <a:ext cx="1677035" cy="2512695"/>
                    </a:xfrm>
                    <a:prstGeom prst="rect">
                      <a:avLst/>
                    </a:prstGeom>
                  </pic:spPr>
                </pic:pic>
              </a:graphicData>
            </a:graphic>
            <wp14:sizeRelH relativeFrom="margin">
              <wp14:pctWidth>0</wp14:pctWidth>
            </wp14:sizeRelH>
            <wp14:sizeRelV relativeFrom="margin">
              <wp14:pctHeight>0</wp14:pctHeight>
            </wp14:sizeRelV>
          </wp:anchor>
        </w:drawing>
      </w:r>
      <w:bookmarkEnd w:id="0"/>
      <w:r w:rsidR="002164B5">
        <w:t>Thomas Schmidt</w:t>
      </w:r>
    </w:p>
    <w:p w14:paraId="69052459" w14:textId="7ED5F28E" w:rsidR="00390781" w:rsidRPr="00B12F96" w:rsidRDefault="002164B5" w:rsidP="00390781">
      <w:pPr>
        <w:pStyle w:val="Titel"/>
        <w:rPr>
          <w:rStyle w:val="Buchtitel"/>
        </w:rPr>
      </w:pPr>
      <w:r>
        <w:rPr>
          <w:rStyle w:val="Buchtitel"/>
        </w:rPr>
        <w:t>#NEULAND</w:t>
      </w:r>
      <w:r>
        <w:rPr>
          <w:rStyle w:val="Buchtitel"/>
        </w:rPr>
        <w:tab/>
      </w:r>
    </w:p>
    <w:p w14:paraId="055063CB" w14:textId="77777777" w:rsidR="00390781" w:rsidRDefault="002164B5" w:rsidP="00390781">
      <w:pPr>
        <w:pStyle w:val="Untertitel"/>
      </w:pPr>
      <w:r>
        <w:t>40.000 Jahre Medienkompetenz</w:t>
      </w:r>
    </w:p>
    <w:p w14:paraId="78112714" w14:textId="77777777" w:rsidR="001B192D" w:rsidRDefault="001B192D" w:rsidP="001B192D">
      <w:pPr>
        <w:pStyle w:val="Text"/>
      </w:pPr>
    </w:p>
    <w:p w14:paraId="45151D48" w14:textId="01D8FAAE" w:rsidR="00F1655C" w:rsidRPr="00063198" w:rsidRDefault="001B192D" w:rsidP="001B192D">
      <w:pPr>
        <w:pStyle w:val="Text"/>
      </w:pPr>
      <w:r w:rsidRPr="00063198">
        <w:t>BusinessVillage 201</w:t>
      </w:r>
      <w:r w:rsidR="002164B5">
        <w:t>4</w:t>
      </w:r>
      <w:r w:rsidRPr="00063198">
        <w:br/>
        <w:t xml:space="preserve">ISBN: </w:t>
      </w:r>
      <w:r w:rsidR="00236351">
        <w:t>978-3-86980-292-3</w:t>
      </w:r>
    </w:p>
    <w:p w14:paraId="5611261A" w14:textId="77777777" w:rsidR="00F1655C" w:rsidRPr="00063198" w:rsidRDefault="00F1655C" w:rsidP="001B192D">
      <w:pPr>
        <w:pStyle w:val="Text"/>
        <w:rPr>
          <w:b/>
        </w:rPr>
      </w:pPr>
    </w:p>
    <w:p w14:paraId="037C1627" w14:textId="59AB22E0" w:rsidR="00390781" w:rsidRDefault="00236351" w:rsidP="00390781">
      <w:pPr>
        <w:pStyle w:val="Preis"/>
      </w:pPr>
      <w:r>
        <w:t>19</w:t>
      </w:r>
      <w:proofErr w:type="gramStart"/>
      <w:r>
        <w:t>,80</w:t>
      </w:r>
      <w:proofErr w:type="gramEnd"/>
      <w:r>
        <w:t> </w:t>
      </w:r>
      <w:proofErr w:type="spellStart"/>
      <w:r>
        <w:t>Eur</w:t>
      </w:r>
      <w:proofErr w:type="spellEnd"/>
      <w:r>
        <w:t>[D] / 20,40 </w:t>
      </w:r>
      <w:proofErr w:type="spellStart"/>
      <w:r>
        <w:t>Eur</w:t>
      </w:r>
      <w:proofErr w:type="spellEnd"/>
      <w:r>
        <w:t>[A] / 28,50 CHF UVP</w:t>
      </w:r>
    </w:p>
    <w:p w14:paraId="1565E330" w14:textId="77777777" w:rsidR="00236351" w:rsidRPr="00390781" w:rsidRDefault="00236351" w:rsidP="00390781">
      <w:pPr>
        <w:pStyle w:val="Preis"/>
      </w:pPr>
    </w:p>
    <w:p w14:paraId="4A6A8200" w14:textId="44EEEFEF" w:rsidR="00A4099F" w:rsidRPr="00A4099F" w:rsidRDefault="00A4099F" w:rsidP="00236351">
      <w:pPr>
        <w:pStyle w:val="Text"/>
      </w:pPr>
      <w:r w:rsidRPr="00236351">
        <w:rPr>
          <w:b/>
        </w:rPr>
        <w:t>Pressematerialien</w:t>
      </w:r>
      <w:r w:rsidR="00236351">
        <w:rPr>
          <w:b/>
        </w:rPr>
        <w:t xml:space="preserve">: </w:t>
      </w:r>
      <w:r w:rsidR="00236351">
        <w:t>www.businessvillage.de/presse-963</w:t>
      </w:r>
      <w:r w:rsidRPr="00A4099F">
        <w:t xml:space="preserve">: </w:t>
      </w:r>
    </w:p>
    <w:p w14:paraId="730A1DCD" w14:textId="77777777" w:rsidR="001B192D" w:rsidRPr="00A4099F" w:rsidRDefault="001B192D" w:rsidP="0016426B">
      <w:pPr>
        <w:pStyle w:val="Titel"/>
      </w:pPr>
    </w:p>
    <w:p w14:paraId="66263F93" w14:textId="487E3C50" w:rsidR="002164B5" w:rsidRDefault="002164B5" w:rsidP="002164B5">
      <w:pPr>
        <w:pStyle w:val="Text"/>
      </w:pPr>
      <w:r>
        <w:t>Seit unserem letzten Softwareupdate vor 40</w:t>
      </w:r>
      <w:r w:rsidR="00152D5E">
        <w:t>.</w:t>
      </w:r>
      <w:r>
        <w:t xml:space="preserve">000 Jahren hat sich das menschliche Gehirn nicht mehr sonderlich verändert – unsere Welt schon. Gerade die atemberaubende Entwicklung des Internets </w:t>
      </w:r>
      <w:r w:rsidR="00152D5E">
        <w:t>–</w:t>
      </w:r>
      <w:r>
        <w:t xml:space="preserve"> das zunehmend in alle Lebensbereiche vordringt</w:t>
      </w:r>
      <w:r w:rsidR="00152D5E">
        <w:t xml:space="preserve"> –</w:t>
      </w:r>
      <w:r>
        <w:t xml:space="preserve"> lässt viele</w:t>
      </w:r>
      <w:r w:rsidR="004C601A">
        <w:t xml:space="preserve"> </w:t>
      </w:r>
      <w:r w:rsidR="00385672">
        <w:t xml:space="preserve">Menschen </w:t>
      </w:r>
      <w:r>
        <w:t>ratlos, bisweilen verängstigt zurück.</w:t>
      </w:r>
    </w:p>
    <w:p w14:paraId="6461DF37" w14:textId="77777777" w:rsidR="002164B5" w:rsidRDefault="002164B5" w:rsidP="002164B5">
      <w:pPr>
        <w:pStyle w:val="Text"/>
      </w:pPr>
    </w:p>
    <w:p w14:paraId="19BD21A4" w14:textId="1CB4C8A7" w:rsidR="002164B5" w:rsidRDefault="002164B5" w:rsidP="002164B5">
      <w:pPr>
        <w:pStyle w:val="Text"/>
      </w:pPr>
      <w:r>
        <w:t>Doch die Nachrichten über das Netz der Dinge und seine Erfolgsgeschichten</w:t>
      </w:r>
      <w:r w:rsidR="00385672">
        <w:t xml:space="preserve"> </w:t>
      </w:r>
      <w:r>
        <w:t>verlocken – denn wer die Partizipation verweigert</w:t>
      </w:r>
      <w:r w:rsidR="00152D5E">
        <w:t>,</w:t>
      </w:r>
      <w:r>
        <w:t xml:space="preserve"> wird beruflich und gesellschaftlich </w:t>
      </w:r>
      <w:r w:rsidR="00152D5E">
        <w:t>abgehängt</w:t>
      </w:r>
      <w:r>
        <w:t>.</w:t>
      </w:r>
      <w:r w:rsidRPr="00767959">
        <w:t xml:space="preserve"> </w:t>
      </w:r>
      <w:r>
        <w:t>Selbst die Bundeskanzlerin erkennt, das</w:t>
      </w:r>
      <w:r w:rsidR="00152D5E">
        <w:t>s</w:t>
      </w:r>
      <w:r>
        <w:t xml:space="preserve"> wir uns mit dem #Neuland – der digitalen Welt – dringend auseinandersetzen müssen.</w:t>
      </w:r>
    </w:p>
    <w:p w14:paraId="07C05032" w14:textId="2DDC9438" w:rsidR="002164B5" w:rsidRDefault="002164B5" w:rsidP="002164B5">
      <w:pPr>
        <w:pStyle w:val="Text"/>
      </w:pPr>
      <w:r>
        <w:t>Experten, Medienpädagogen</w:t>
      </w:r>
      <w:r w:rsidR="00152D5E">
        <w:t xml:space="preserve"> und</w:t>
      </w:r>
      <w:r>
        <w:t xml:space="preserve"> Lehrkräfte suchen seit Jahren nach Wegen</w:t>
      </w:r>
      <w:r w:rsidR="00152D5E">
        <w:t>,</w:t>
      </w:r>
      <w:r>
        <w:t xml:space="preserve"> wie wir </w:t>
      </w:r>
      <w:r w:rsidR="00385672">
        <w:t xml:space="preserve">Menschen ins #Neuland </w:t>
      </w:r>
      <w:r>
        <w:t xml:space="preserve">begleiten, </w:t>
      </w:r>
      <w:r w:rsidR="00152D5E">
        <w:t>damit sie keinen</w:t>
      </w:r>
      <w:r>
        <w:t xml:space="preserve"> Schiffbruch erleiden, sondern die Chancen nutzen. Die einen versuchen aufzuklären, andere wiederum wünschen mehr Restriktionen und Schutz.</w:t>
      </w:r>
      <w:r w:rsidRPr="00767959">
        <w:t xml:space="preserve"> </w:t>
      </w:r>
      <w:r w:rsidR="00152D5E">
        <w:t>Aber</w:t>
      </w:r>
      <w:r>
        <w:t xml:space="preserve"> welcher Weg ist der </w:t>
      </w:r>
      <w:r w:rsidR="00152D5E">
        <w:t>r</w:t>
      </w:r>
      <w:r>
        <w:t xml:space="preserve">ichtige?  </w:t>
      </w:r>
    </w:p>
    <w:p w14:paraId="77D149CE" w14:textId="6F0E30F1" w:rsidR="002164B5" w:rsidRDefault="002164B5" w:rsidP="002164B5">
      <w:pPr>
        <w:pStyle w:val="Text"/>
      </w:pPr>
      <w:r>
        <w:t>Die Lösung liefert ein Blick auf das eingangs erwähnte Softwareupdate</w:t>
      </w:r>
      <w:r w:rsidR="00152D5E">
        <w:t>,</w:t>
      </w:r>
      <w:r>
        <w:t xml:space="preserve"> das uns eigentlich mit allem, was wir fürs Neuland benötigen</w:t>
      </w:r>
      <w:r w:rsidR="00152D5E">
        <w:t>,</w:t>
      </w:r>
      <w:r>
        <w:t xml:space="preserve"> ausgestattet hat. Früher erreichte man das Neuland nur </w:t>
      </w:r>
      <w:r>
        <w:lastRenderedPageBreak/>
        <w:t>schwerlich – heute ist es nur einen Klick entfernt. Und dennoch können wir uns getrost auf unsere Urinstinkte und erprobten Kompetenzen verlassen – selbst wenn wir nicht alles im #Neuland verstehen.</w:t>
      </w:r>
    </w:p>
    <w:p w14:paraId="33095428" w14:textId="5583F2AB" w:rsidR="002164B5" w:rsidRDefault="002164B5" w:rsidP="002164B5">
      <w:pPr>
        <w:pStyle w:val="Text"/>
      </w:pPr>
      <w:r>
        <w:t xml:space="preserve">Der Medienexperte Thomas Schmidt macht durch die Rückbesinnung auf die eigenen Fähigkeiten Mut, die Herausforderungen des Neulands anzunehmen, </w:t>
      </w:r>
      <w:r w:rsidR="00152D5E">
        <w:t xml:space="preserve">er </w:t>
      </w:r>
      <w:r>
        <w:t>gibt konkrete Tipps</w:t>
      </w:r>
      <w:r w:rsidR="00152D5E">
        <w:t>,</w:t>
      </w:r>
      <w:r>
        <w:t xml:space="preserve"> welche Fallen im </w:t>
      </w:r>
      <w:r w:rsidR="004C601A">
        <w:t>#</w:t>
      </w:r>
      <w:r>
        <w:t>Neuland lauern</w:t>
      </w:r>
      <w:r w:rsidR="00152D5E">
        <w:t>,</w:t>
      </w:r>
      <w:r>
        <w:t xml:space="preserve"> und zeigt</w:t>
      </w:r>
      <w:r w:rsidR="00152D5E">
        <w:t>,</w:t>
      </w:r>
      <w:r>
        <w:t xml:space="preserve"> wie man </w:t>
      </w:r>
      <w:r w:rsidR="00385672">
        <w:t>sich</w:t>
      </w:r>
      <w:r>
        <w:t xml:space="preserve"> kompetent</w:t>
      </w:r>
      <w:r w:rsidR="00385672">
        <w:t xml:space="preserve"> auf neuem Terrain bewegt</w:t>
      </w:r>
      <w:r w:rsidR="00152D5E">
        <w:t xml:space="preserve"> sowie</w:t>
      </w:r>
      <w:r>
        <w:t xml:space="preserve"> </w:t>
      </w:r>
      <w:r w:rsidR="00385672">
        <w:t>Grenzen und</w:t>
      </w:r>
      <w:r>
        <w:t xml:space="preserve"> Gefahren </w:t>
      </w:r>
      <w:r w:rsidR="00385672">
        <w:t>erkennt</w:t>
      </w:r>
      <w:r>
        <w:t>.</w:t>
      </w:r>
    </w:p>
    <w:p w14:paraId="07EE40CD" w14:textId="77777777" w:rsidR="00390781" w:rsidRDefault="00390781" w:rsidP="002164B5">
      <w:pPr>
        <w:pStyle w:val="Text"/>
      </w:pPr>
    </w:p>
    <w:p w14:paraId="5A38A9C6" w14:textId="77777777" w:rsidR="00390781" w:rsidRDefault="00390781" w:rsidP="00390781">
      <w:pPr>
        <w:spacing w:line="360" w:lineRule="auto"/>
      </w:pPr>
    </w:p>
    <w:p w14:paraId="4AD5FEB3" w14:textId="2CD07FEC" w:rsidR="00390781" w:rsidRDefault="00236351" w:rsidP="00B12F96">
      <w:pPr>
        <w:pStyle w:val="Headline"/>
      </w:pPr>
      <w:r>
        <w:rPr>
          <w:noProof/>
        </w:rPr>
        <w:drawing>
          <wp:anchor distT="0" distB="0" distL="114300" distR="114300" simplePos="0" relativeHeight="251659264" behindDoc="1" locked="0" layoutInCell="1" allowOverlap="1" wp14:anchorId="0F3818D4" wp14:editId="4B706CBB">
            <wp:simplePos x="0" y="0"/>
            <wp:positionH relativeFrom="column">
              <wp:posOffset>3192145</wp:posOffset>
            </wp:positionH>
            <wp:positionV relativeFrom="paragraph">
              <wp:posOffset>257175</wp:posOffset>
            </wp:positionV>
            <wp:extent cx="1353185" cy="1885950"/>
            <wp:effectExtent l="0" t="0" r="0" b="0"/>
            <wp:wrapTight wrapText="bothSides">
              <wp:wrapPolygon edited="0">
                <wp:start x="0" y="0"/>
                <wp:lineTo x="0" y="21382"/>
                <wp:lineTo x="21286" y="21382"/>
                <wp:lineTo x="21286" y="0"/>
                <wp:lineTo x="0" y="0"/>
              </wp:wrapPolygon>
            </wp:wrapTight>
            <wp:docPr id="4" name="Grafik 4" descr="http://www.businessvillage.de/pix/foto/Thomas-Schm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sinessvillage.de/pix/foto/Thomas-Schmid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90781">
        <w:t>Autorenvita</w:t>
      </w:r>
      <w:proofErr w:type="spellEnd"/>
      <w:r w:rsidR="00390781">
        <w:t xml:space="preserve"> </w:t>
      </w:r>
    </w:p>
    <w:p w14:paraId="1D425978" w14:textId="17D6F70E" w:rsidR="00390781" w:rsidRDefault="00236351" w:rsidP="00236351">
      <w:pPr>
        <w:pStyle w:val="Text"/>
      </w:pPr>
      <w:r>
        <w:t xml:space="preserve">Thomas Schmidt, geb. 1965 in Eisenach, Medien- und Kompetenzexperte entwickelt seit mehr als 15 Jahren mit der Agentur </w:t>
      </w:r>
      <w:proofErr w:type="spellStart"/>
      <w:r>
        <w:t>Helliwood</w:t>
      </w:r>
      <w:proofErr w:type="spellEnd"/>
      <w:r>
        <w:t xml:space="preserve"> Bildungsinitiativen und -programme im Themenfeld digitale Medien. Er vermittelt auf eine eigene und sehr persönliche Art die faszinierend einfache Botschaft, dass wir alle mit unseren ureigenen Stärken und Kompetenzen in der Lage sind, in einer voll digitalisierten Welt zu bestehen. Das macht Mut im alltäglichen #Neuland.</w:t>
      </w:r>
    </w:p>
    <w:p w14:paraId="156F0F63" w14:textId="77777777" w:rsidR="00390781" w:rsidRDefault="00390781" w:rsidP="00390781">
      <w:pPr>
        <w:spacing w:line="360" w:lineRule="auto"/>
      </w:pPr>
    </w:p>
    <w:p w14:paraId="60AE04AE" w14:textId="77777777" w:rsidR="00390781" w:rsidRDefault="00390781" w:rsidP="00390781">
      <w:pPr>
        <w:spacing w:line="360" w:lineRule="auto"/>
      </w:pPr>
    </w:p>
    <w:p w14:paraId="0EF67E80" w14:textId="77777777" w:rsidR="00390781" w:rsidRDefault="00390781" w:rsidP="00390781">
      <w:pPr>
        <w:spacing w:line="360" w:lineRule="auto"/>
      </w:pPr>
    </w:p>
    <w:p w14:paraId="215FAE92" w14:textId="77777777" w:rsidR="00BE3FE1" w:rsidRDefault="00BE3FE1">
      <w:pPr>
        <w:spacing w:line="360" w:lineRule="auto"/>
      </w:pPr>
    </w:p>
    <w:sectPr w:rsidR="00BE3FE1" w:rsidSect="00A4099F">
      <w:headerReference w:type="default" r:id="rId10"/>
      <w:footerReference w:type="default" r:id="rId11"/>
      <w:pgSz w:w="11905" w:h="16837"/>
      <w:pgMar w:top="2266" w:right="2835" w:bottom="2694" w:left="2835" w:header="1134" w:footer="113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AD688B" w15:done="0"/>
  <w15:commentEx w15:paraId="05906568" w15:done="0"/>
  <w15:commentEx w15:paraId="0F8EF025" w15:done="0"/>
  <w15:commentEx w15:paraId="799F791B" w15:done="0"/>
  <w15:commentEx w15:paraId="75F5ED74" w15:done="0"/>
  <w15:commentEx w15:paraId="76A363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63182" w14:textId="77777777" w:rsidR="002B61F5" w:rsidRDefault="002B61F5">
      <w:r>
        <w:separator/>
      </w:r>
    </w:p>
  </w:endnote>
  <w:endnote w:type="continuationSeparator" w:id="0">
    <w:p w14:paraId="258BD903" w14:textId="77777777" w:rsidR="002B61F5" w:rsidRDefault="002B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9B0D" w14:textId="77777777"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p w14:paraId="54BC0ADA" w14:textId="77777777" w:rsidR="005843D0" w:rsidRDefault="005843D0">
    <w:pPr>
      <w:pStyle w:val="Fuzeile"/>
      <w:jc w:val="center"/>
      <w:rPr>
        <w:rFonts w:ascii="Arial" w:hAnsi="Arial"/>
        <w:sz w:val="20"/>
        <w:szCs w:val="20"/>
      </w:rPr>
    </w:pPr>
  </w:p>
  <w:p w14:paraId="4CF93D4A" w14:textId="77777777" w:rsidR="005843D0" w:rsidRPr="005A655B" w:rsidRDefault="005A655B" w:rsidP="005A655B">
    <w:pPr>
      <w:pStyle w:val="Text"/>
      <w:ind w:left="-1134" w:right="-1136"/>
      <w:jc w:val="center"/>
      <w:rPr>
        <w:sz w:val="18"/>
        <w:szCs w:val="18"/>
      </w:rPr>
    </w:pPr>
    <w:r w:rsidRPr="005A655B">
      <w:rPr>
        <w:sz w:val="18"/>
        <w:szCs w:val="18"/>
      </w:rPr>
      <w:t>BusinessVillage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0C88" w14:textId="77777777" w:rsidR="002B61F5" w:rsidRDefault="002B61F5">
      <w:r>
        <w:separator/>
      </w:r>
    </w:p>
  </w:footnote>
  <w:footnote w:type="continuationSeparator" w:id="0">
    <w:p w14:paraId="2AA6D601" w14:textId="77777777" w:rsidR="002B61F5" w:rsidRDefault="002B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AAED" w14:textId="77777777" w:rsidR="00BE3FE1" w:rsidRDefault="0056683C">
    <w:pPr>
      <w:pStyle w:val="Kopfzeile"/>
      <w:jc w:val="center"/>
    </w:pPr>
    <w:r>
      <w:rPr>
        <w:noProof/>
      </w:rPr>
      <w:drawing>
        <wp:inline distT="0" distB="0" distL="0" distR="0" wp14:anchorId="697E12FF" wp14:editId="24ABA8B7">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C4F56"/>
    <w:lvl w:ilvl="0">
      <w:start w:val="1"/>
      <w:numFmt w:val="decimal"/>
      <w:lvlText w:val="%1."/>
      <w:lvlJc w:val="left"/>
      <w:pPr>
        <w:tabs>
          <w:tab w:val="num" w:pos="1492"/>
        </w:tabs>
        <w:ind w:left="1492" w:hanging="360"/>
      </w:pPr>
    </w:lvl>
  </w:abstractNum>
  <w:abstractNum w:abstractNumId="1">
    <w:nsid w:val="FFFFFF7D"/>
    <w:multiLevelType w:val="singleLevel"/>
    <w:tmpl w:val="25569C0C"/>
    <w:lvl w:ilvl="0">
      <w:start w:val="1"/>
      <w:numFmt w:val="decimal"/>
      <w:lvlText w:val="%1."/>
      <w:lvlJc w:val="left"/>
      <w:pPr>
        <w:tabs>
          <w:tab w:val="num" w:pos="1209"/>
        </w:tabs>
        <w:ind w:left="1209" w:hanging="360"/>
      </w:pPr>
    </w:lvl>
  </w:abstractNum>
  <w:abstractNum w:abstractNumId="2">
    <w:nsid w:val="FFFFFF7E"/>
    <w:multiLevelType w:val="singleLevel"/>
    <w:tmpl w:val="EB8ABC74"/>
    <w:lvl w:ilvl="0">
      <w:start w:val="1"/>
      <w:numFmt w:val="decimal"/>
      <w:lvlText w:val="%1."/>
      <w:lvlJc w:val="left"/>
      <w:pPr>
        <w:tabs>
          <w:tab w:val="num" w:pos="926"/>
        </w:tabs>
        <w:ind w:left="926" w:hanging="360"/>
      </w:pPr>
    </w:lvl>
  </w:abstractNum>
  <w:abstractNum w:abstractNumId="3">
    <w:nsid w:val="FFFFFF7F"/>
    <w:multiLevelType w:val="singleLevel"/>
    <w:tmpl w:val="A7D8BB4E"/>
    <w:lvl w:ilvl="0">
      <w:start w:val="1"/>
      <w:numFmt w:val="decimal"/>
      <w:lvlText w:val="%1."/>
      <w:lvlJc w:val="left"/>
      <w:pPr>
        <w:tabs>
          <w:tab w:val="num" w:pos="643"/>
        </w:tabs>
        <w:ind w:left="643" w:hanging="360"/>
      </w:pPr>
    </w:lvl>
  </w:abstractNum>
  <w:abstractNum w:abstractNumId="4">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5D0FD14"/>
    <w:lvl w:ilvl="0">
      <w:start w:val="1"/>
      <w:numFmt w:val="decimal"/>
      <w:lvlText w:val="%1."/>
      <w:lvlJc w:val="left"/>
      <w:pPr>
        <w:tabs>
          <w:tab w:val="num" w:pos="360"/>
        </w:tabs>
        <w:ind w:left="360" w:hanging="360"/>
      </w:pPr>
    </w:lvl>
  </w:abstractNum>
  <w:abstractNum w:abstractNumId="8">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Vachek">
    <w15:presenceInfo w15:providerId="Windows Live" w15:userId="344501b6c799f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B5"/>
    <w:rsid w:val="000417A2"/>
    <w:rsid w:val="00063198"/>
    <w:rsid w:val="00082CE3"/>
    <w:rsid w:val="000A504E"/>
    <w:rsid w:val="000F2694"/>
    <w:rsid w:val="00152D5E"/>
    <w:rsid w:val="0016426B"/>
    <w:rsid w:val="001B192D"/>
    <w:rsid w:val="00211A13"/>
    <w:rsid w:val="00212B8B"/>
    <w:rsid w:val="002164B5"/>
    <w:rsid w:val="00236351"/>
    <w:rsid w:val="00246778"/>
    <w:rsid w:val="002900E6"/>
    <w:rsid w:val="002B61F5"/>
    <w:rsid w:val="002F4BC0"/>
    <w:rsid w:val="003067B3"/>
    <w:rsid w:val="00385672"/>
    <w:rsid w:val="00390781"/>
    <w:rsid w:val="00430C4A"/>
    <w:rsid w:val="0043273A"/>
    <w:rsid w:val="004C601A"/>
    <w:rsid w:val="004C6F90"/>
    <w:rsid w:val="00515B1B"/>
    <w:rsid w:val="00530AE3"/>
    <w:rsid w:val="00555B6B"/>
    <w:rsid w:val="0056683C"/>
    <w:rsid w:val="005843D0"/>
    <w:rsid w:val="00594A6D"/>
    <w:rsid w:val="005A655B"/>
    <w:rsid w:val="006129BF"/>
    <w:rsid w:val="00675293"/>
    <w:rsid w:val="006E5627"/>
    <w:rsid w:val="0077421B"/>
    <w:rsid w:val="007914CF"/>
    <w:rsid w:val="007A209A"/>
    <w:rsid w:val="007D3845"/>
    <w:rsid w:val="008F5FD4"/>
    <w:rsid w:val="00964F42"/>
    <w:rsid w:val="009C5EB4"/>
    <w:rsid w:val="00A4099F"/>
    <w:rsid w:val="00AD1F0E"/>
    <w:rsid w:val="00B12F96"/>
    <w:rsid w:val="00B17D25"/>
    <w:rsid w:val="00B9164C"/>
    <w:rsid w:val="00BE3FE1"/>
    <w:rsid w:val="00D5679C"/>
    <w:rsid w:val="00D74295"/>
    <w:rsid w:val="00DF4F75"/>
    <w:rsid w:val="00F12B0F"/>
    <w:rsid w:val="00F1655C"/>
    <w:rsid w:val="00F66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E5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styleId="Kommentarzeichen">
    <w:name w:val="annotation reference"/>
    <w:basedOn w:val="Absatz-Standardschriftart"/>
    <w:uiPriority w:val="99"/>
    <w:semiHidden/>
    <w:unhideWhenUsed/>
    <w:rsid w:val="00152D5E"/>
    <w:rPr>
      <w:sz w:val="16"/>
      <w:szCs w:val="16"/>
    </w:rPr>
  </w:style>
  <w:style w:type="paragraph" w:styleId="Kommentartext">
    <w:name w:val="annotation text"/>
    <w:basedOn w:val="Standard"/>
    <w:link w:val="KommentartextZchn"/>
    <w:uiPriority w:val="99"/>
    <w:semiHidden/>
    <w:unhideWhenUsed/>
    <w:rsid w:val="00152D5E"/>
    <w:rPr>
      <w:sz w:val="20"/>
      <w:szCs w:val="20"/>
    </w:rPr>
  </w:style>
  <w:style w:type="character" w:customStyle="1" w:styleId="KommentartextZchn">
    <w:name w:val="Kommentartext Zchn"/>
    <w:basedOn w:val="Absatz-Standardschriftart"/>
    <w:link w:val="Kommentartext"/>
    <w:uiPriority w:val="99"/>
    <w:semiHidden/>
    <w:rsid w:val="00152D5E"/>
    <w:rPr>
      <w:rFonts w:eastAsia="Arial Unicode MS"/>
      <w:kern w:val="1"/>
    </w:rPr>
  </w:style>
  <w:style w:type="paragraph" w:styleId="Kommentarthema">
    <w:name w:val="annotation subject"/>
    <w:basedOn w:val="Kommentartext"/>
    <w:next w:val="Kommentartext"/>
    <w:link w:val="KommentarthemaZchn"/>
    <w:uiPriority w:val="99"/>
    <w:semiHidden/>
    <w:unhideWhenUsed/>
    <w:rsid w:val="00152D5E"/>
    <w:rPr>
      <w:b/>
      <w:bCs/>
    </w:rPr>
  </w:style>
  <w:style w:type="character" w:customStyle="1" w:styleId="KommentarthemaZchn">
    <w:name w:val="Kommentarthema Zchn"/>
    <w:basedOn w:val="KommentartextZchn"/>
    <w:link w:val="Kommentarthema"/>
    <w:uiPriority w:val="99"/>
    <w:semiHidden/>
    <w:rsid w:val="00152D5E"/>
    <w:rPr>
      <w:rFonts w:eastAsia="Arial Unicode MS"/>
      <w:b/>
      <w:bCs/>
      <w:kern w:val="1"/>
    </w:rPr>
  </w:style>
  <w:style w:type="paragraph" w:styleId="berarbeitung">
    <w:name w:val="Revision"/>
    <w:hidden/>
    <w:uiPriority w:val="99"/>
    <w:semiHidden/>
    <w:rsid w:val="004C601A"/>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styleId="Kommentarzeichen">
    <w:name w:val="annotation reference"/>
    <w:basedOn w:val="Absatz-Standardschriftart"/>
    <w:uiPriority w:val="99"/>
    <w:semiHidden/>
    <w:unhideWhenUsed/>
    <w:rsid w:val="00152D5E"/>
    <w:rPr>
      <w:sz w:val="16"/>
      <w:szCs w:val="16"/>
    </w:rPr>
  </w:style>
  <w:style w:type="paragraph" w:styleId="Kommentartext">
    <w:name w:val="annotation text"/>
    <w:basedOn w:val="Standard"/>
    <w:link w:val="KommentartextZchn"/>
    <w:uiPriority w:val="99"/>
    <w:semiHidden/>
    <w:unhideWhenUsed/>
    <w:rsid w:val="00152D5E"/>
    <w:rPr>
      <w:sz w:val="20"/>
      <w:szCs w:val="20"/>
    </w:rPr>
  </w:style>
  <w:style w:type="character" w:customStyle="1" w:styleId="KommentartextZchn">
    <w:name w:val="Kommentartext Zchn"/>
    <w:basedOn w:val="Absatz-Standardschriftart"/>
    <w:link w:val="Kommentartext"/>
    <w:uiPriority w:val="99"/>
    <w:semiHidden/>
    <w:rsid w:val="00152D5E"/>
    <w:rPr>
      <w:rFonts w:eastAsia="Arial Unicode MS"/>
      <w:kern w:val="1"/>
    </w:rPr>
  </w:style>
  <w:style w:type="paragraph" w:styleId="Kommentarthema">
    <w:name w:val="annotation subject"/>
    <w:basedOn w:val="Kommentartext"/>
    <w:next w:val="Kommentartext"/>
    <w:link w:val="KommentarthemaZchn"/>
    <w:uiPriority w:val="99"/>
    <w:semiHidden/>
    <w:unhideWhenUsed/>
    <w:rsid w:val="00152D5E"/>
    <w:rPr>
      <w:b/>
      <w:bCs/>
    </w:rPr>
  </w:style>
  <w:style w:type="character" w:customStyle="1" w:styleId="KommentarthemaZchn">
    <w:name w:val="Kommentarthema Zchn"/>
    <w:basedOn w:val="KommentartextZchn"/>
    <w:link w:val="Kommentarthema"/>
    <w:uiPriority w:val="99"/>
    <w:semiHidden/>
    <w:rsid w:val="00152D5E"/>
    <w:rPr>
      <w:rFonts w:eastAsia="Arial Unicode MS"/>
      <w:b/>
      <w:bCs/>
      <w:kern w:val="1"/>
    </w:rPr>
  </w:style>
  <w:style w:type="paragraph" w:styleId="berarbeitung">
    <w:name w:val="Revision"/>
    <w:hidden/>
    <w:uiPriority w:val="99"/>
    <w:semiHidden/>
    <w:rsid w:val="004C601A"/>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2261</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5</cp:revision>
  <cp:lastPrinted>1900-12-31T23:00:00Z</cp:lastPrinted>
  <dcterms:created xsi:type="dcterms:W3CDTF">2014-09-18T08:29:00Z</dcterms:created>
  <dcterms:modified xsi:type="dcterms:W3CDTF">2014-09-26T08:37:00Z</dcterms:modified>
</cp:coreProperties>
</file>