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0064D" w14:textId="39843A89" w:rsidR="000712EB" w:rsidRDefault="00232814" w:rsidP="00E545BF">
      <w:pPr>
        <w:pStyle w:val="TextA"/>
      </w:pPr>
      <w:r w:rsidRPr="00232814">
        <w:rPr>
          <w:rStyle w:val="OhneA"/>
          <w:rFonts w:ascii="Trebuchet MS" w:hAnsi="Trebuchet MS"/>
          <w:noProof/>
          <w:kern w:val="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28FBB7F" wp14:editId="1266731F">
            <wp:simplePos x="0" y="0"/>
            <wp:positionH relativeFrom="column">
              <wp:posOffset>3117215</wp:posOffset>
            </wp:positionH>
            <wp:positionV relativeFrom="paragraph">
              <wp:posOffset>0</wp:posOffset>
            </wp:positionV>
            <wp:extent cx="2367915" cy="1744980"/>
            <wp:effectExtent l="0" t="0" r="0" b="0"/>
            <wp:wrapTight wrapText="bothSides">
              <wp:wrapPolygon edited="0">
                <wp:start x="13033" y="0"/>
                <wp:lineTo x="3475" y="472"/>
                <wp:lineTo x="2085" y="943"/>
                <wp:lineTo x="2085" y="16271"/>
                <wp:lineTo x="11817" y="18865"/>
                <wp:lineTo x="18072" y="20044"/>
                <wp:lineTo x="19115" y="20044"/>
                <wp:lineTo x="19463" y="15092"/>
                <wp:lineTo x="19289" y="0"/>
                <wp:lineTo x="13033" y="0"/>
              </wp:wrapPolygon>
            </wp:wrapTight>
            <wp:docPr id="1" name="Grafik 1" descr="\\NEWFILES\Files\Presse\3d-cover\1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WFILES\Files\Presse\3d-cover\117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11" b="-5129"/>
                    <a:stretch/>
                  </pic:blipFill>
                  <pic:spPr bwMode="auto">
                    <a:xfrm>
                      <a:off x="0" y="0"/>
                      <a:ext cx="2367915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1E7">
        <w:rPr>
          <w:rStyle w:val="OhneA"/>
          <w:rFonts w:ascii="Trebuchet MS" w:hAnsi="Trebuchet MS"/>
          <w:kern w:val="0"/>
          <w:sz w:val="22"/>
          <w:szCs w:val="22"/>
        </w:rPr>
        <w:t>Sigi</w:t>
      </w:r>
      <w:r w:rsidR="00D231CB" w:rsidRPr="00997AC5">
        <w:rPr>
          <w:rStyle w:val="OhneA"/>
          <w:rFonts w:ascii="Trebuchet MS" w:hAnsi="Trebuchet MS"/>
          <w:kern w:val="0"/>
          <w:sz w:val="22"/>
          <w:szCs w:val="22"/>
        </w:rPr>
        <w:t xml:space="preserve"> </w:t>
      </w:r>
      <w:proofErr w:type="spellStart"/>
      <w:r w:rsidR="00D231CB" w:rsidRPr="00997AC5">
        <w:rPr>
          <w:rStyle w:val="OhneA"/>
          <w:rFonts w:ascii="Trebuchet MS" w:hAnsi="Trebuchet MS"/>
          <w:kern w:val="0"/>
          <w:sz w:val="22"/>
          <w:szCs w:val="22"/>
        </w:rPr>
        <w:t>Bütefisch</w:t>
      </w:r>
      <w:proofErr w:type="spellEnd"/>
      <w:r w:rsidR="00C121E7">
        <w:rPr>
          <w:rStyle w:val="OhneA"/>
          <w:rFonts w:ascii="Trebuchet MS" w:hAnsi="Trebuchet MS"/>
          <w:kern w:val="0"/>
          <w:sz w:val="22"/>
          <w:szCs w:val="22"/>
        </w:rPr>
        <w:br/>
      </w:r>
      <w:r w:rsidR="00D231CB">
        <w:rPr>
          <w:b/>
          <w:bCs/>
          <w:sz w:val="24"/>
          <w:szCs w:val="24"/>
        </w:rPr>
        <w:t>Clever visualisieren</w:t>
      </w:r>
      <w:r w:rsidR="00D231CB">
        <w:rPr>
          <w:b/>
          <w:bCs/>
          <w:sz w:val="24"/>
          <w:szCs w:val="24"/>
        </w:rPr>
        <w:br/>
      </w:r>
      <w:r w:rsidR="00D231CB">
        <w:rPr>
          <w:rStyle w:val="OhneA"/>
        </w:rPr>
        <w:br/>
        <w:t>1. Auflage BusinessVillage 2023</w:t>
      </w:r>
      <w:r w:rsidR="00D231CB">
        <w:rPr>
          <w:rStyle w:val="OhneA"/>
        </w:rPr>
        <w:br/>
        <w:t>ca. 240 Seiten</w:t>
      </w:r>
    </w:p>
    <w:p w14:paraId="2C5E6382" w14:textId="2E2845AA" w:rsidR="000712EB" w:rsidRDefault="00D231CB">
      <w:pPr>
        <w:pStyle w:val="TextA"/>
      </w:pPr>
      <w:r>
        <w:rPr>
          <w:rStyle w:val="OhneA"/>
        </w:rPr>
        <w:t>ISBN-Buch</w:t>
      </w:r>
      <w:r>
        <w:rPr>
          <w:rStyle w:val="OhneA"/>
        </w:rPr>
        <w:tab/>
        <w:t xml:space="preserve"> </w:t>
      </w:r>
      <w:r w:rsidR="00232814" w:rsidRPr="00232814">
        <w:rPr>
          <w:rStyle w:val="OhneA"/>
        </w:rPr>
        <w:t>978</w:t>
      </w:r>
      <w:r w:rsidR="00232814">
        <w:rPr>
          <w:rStyle w:val="OhneA"/>
        </w:rPr>
        <w:t>-</w:t>
      </w:r>
      <w:r w:rsidR="00232814" w:rsidRPr="00232814">
        <w:rPr>
          <w:rStyle w:val="OhneA"/>
        </w:rPr>
        <w:t>3</w:t>
      </w:r>
      <w:r w:rsidR="00232814">
        <w:rPr>
          <w:rStyle w:val="OhneA"/>
        </w:rPr>
        <w:t>-</w:t>
      </w:r>
      <w:r w:rsidR="00232814" w:rsidRPr="00232814">
        <w:rPr>
          <w:rStyle w:val="OhneA"/>
        </w:rPr>
        <w:t>86980</w:t>
      </w:r>
      <w:r w:rsidR="00232814">
        <w:rPr>
          <w:rStyle w:val="OhneA"/>
        </w:rPr>
        <w:t>-</w:t>
      </w:r>
      <w:r w:rsidR="00232814" w:rsidRPr="00232814">
        <w:rPr>
          <w:rStyle w:val="OhneA"/>
        </w:rPr>
        <w:t>707</w:t>
      </w:r>
      <w:r w:rsidR="00232814">
        <w:rPr>
          <w:rStyle w:val="OhneA"/>
        </w:rPr>
        <w:t>-</w:t>
      </w:r>
      <w:r w:rsidR="00232814" w:rsidRPr="00232814">
        <w:rPr>
          <w:rStyle w:val="OhneA"/>
        </w:rPr>
        <w:t>2</w:t>
      </w:r>
      <w:r>
        <w:rPr>
          <w:rStyle w:val="OhneA"/>
        </w:rPr>
        <w:tab/>
      </w:r>
      <w:r>
        <w:rPr>
          <w:rStyle w:val="OhneA"/>
        </w:rPr>
        <w:tab/>
      </w:r>
      <w:r w:rsidR="00341E9C">
        <w:rPr>
          <w:rStyle w:val="OhneA"/>
        </w:rPr>
        <w:t>24</w:t>
      </w:r>
      <w:r>
        <w:rPr>
          <w:rStyle w:val="OhneA"/>
        </w:rPr>
        <w:t>,95 Euro</w:t>
      </w:r>
      <w:r>
        <w:rPr>
          <w:rStyle w:val="OhneA"/>
        </w:rPr>
        <w:br/>
        <w:t>ISBN-PDF</w:t>
      </w:r>
      <w:r>
        <w:rPr>
          <w:rStyle w:val="OhneA"/>
        </w:rPr>
        <w:tab/>
        <w:t xml:space="preserve"> </w:t>
      </w:r>
      <w:r w:rsidR="00232814" w:rsidRPr="00232814">
        <w:rPr>
          <w:rStyle w:val="OhneA"/>
        </w:rPr>
        <w:t>978</w:t>
      </w:r>
      <w:r w:rsidR="00232814">
        <w:rPr>
          <w:rStyle w:val="OhneA"/>
        </w:rPr>
        <w:t>-</w:t>
      </w:r>
      <w:r w:rsidR="00232814" w:rsidRPr="00232814">
        <w:rPr>
          <w:rStyle w:val="OhneA"/>
        </w:rPr>
        <w:t>3</w:t>
      </w:r>
      <w:r w:rsidR="00232814">
        <w:rPr>
          <w:rStyle w:val="OhneA"/>
        </w:rPr>
        <w:t>-</w:t>
      </w:r>
      <w:r w:rsidR="00232814" w:rsidRPr="00232814">
        <w:rPr>
          <w:rStyle w:val="OhneA"/>
        </w:rPr>
        <w:t>86980</w:t>
      </w:r>
      <w:r w:rsidR="00232814">
        <w:rPr>
          <w:rStyle w:val="OhneA"/>
        </w:rPr>
        <w:t>-</w:t>
      </w:r>
      <w:r w:rsidR="00232814" w:rsidRPr="00232814">
        <w:rPr>
          <w:rStyle w:val="OhneA"/>
        </w:rPr>
        <w:t>708</w:t>
      </w:r>
      <w:r w:rsidR="00232814">
        <w:rPr>
          <w:rStyle w:val="OhneA"/>
        </w:rPr>
        <w:t>-</w:t>
      </w:r>
      <w:r w:rsidR="00232814" w:rsidRPr="00232814">
        <w:rPr>
          <w:rStyle w:val="OhneA"/>
        </w:rPr>
        <w:t>9</w:t>
      </w:r>
      <w:r w:rsidR="00232814">
        <w:rPr>
          <w:rStyle w:val="OhneA"/>
        </w:rPr>
        <w:tab/>
      </w:r>
      <w:r w:rsidR="00232814">
        <w:rPr>
          <w:rStyle w:val="OhneA"/>
        </w:rPr>
        <w:tab/>
      </w:r>
      <w:r w:rsidR="00341E9C">
        <w:rPr>
          <w:rStyle w:val="OhneA"/>
        </w:rPr>
        <w:t>23</w:t>
      </w:r>
      <w:r w:rsidR="00232814">
        <w:rPr>
          <w:rStyle w:val="OhneA"/>
        </w:rPr>
        <w:t>,95 Euro</w:t>
      </w:r>
    </w:p>
    <w:p w14:paraId="53FDD399" w14:textId="3CA1D5BB" w:rsidR="00AA495A" w:rsidRPr="00AA495A" w:rsidRDefault="00D231CB">
      <w:pPr>
        <w:pStyle w:val="TextA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  <w:t xml:space="preserve">Pressematerialien: </w:t>
      </w:r>
      <w:bookmarkStart w:id="0" w:name="_GoBack"/>
      <w:bookmarkEnd w:id="0"/>
      <w:r w:rsidR="00AA495A" w:rsidRPr="00AA495A">
        <w:rPr>
          <w:bCs/>
          <w:sz w:val="22"/>
          <w:szCs w:val="22"/>
        </w:rPr>
        <w:t>https://www.businessvillage.de/1175.html</w:t>
      </w:r>
    </w:p>
    <w:p w14:paraId="21EFF8C2" w14:textId="77777777" w:rsidR="000712EB" w:rsidRDefault="000712EB">
      <w:pPr>
        <w:pStyle w:val="TextA"/>
        <w:rPr>
          <w:b/>
          <w:bCs/>
          <w:sz w:val="22"/>
          <w:szCs w:val="22"/>
        </w:rPr>
      </w:pPr>
    </w:p>
    <w:p w14:paraId="0E26F75B" w14:textId="466617E4" w:rsidR="000712EB" w:rsidRDefault="00D231CB">
      <w:pPr>
        <w:pStyle w:val="TextA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Das </w:t>
      </w:r>
      <w:proofErr w:type="spellStart"/>
      <w:r>
        <w:rPr>
          <w:b/>
          <w:bCs/>
          <w:sz w:val="22"/>
          <w:szCs w:val="22"/>
        </w:rPr>
        <w:t>Sketchnoting</w:t>
      </w:r>
      <w:proofErr w:type="spellEnd"/>
      <w:r>
        <w:rPr>
          <w:b/>
          <w:bCs/>
          <w:sz w:val="22"/>
          <w:szCs w:val="22"/>
        </w:rPr>
        <w:t xml:space="preserve"> Workbook – von ganz einfach bis einfach genial</w:t>
      </w:r>
    </w:p>
    <w:p w14:paraId="07EC1F7A" w14:textId="3BDBA942" w:rsidR="000712EB" w:rsidRPr="000F335E" w:rsidRDefault="00D231CB">
      <w:pPr>
        <w:pStyle w:val="TextA"/>
        <w:rPr>
          <w:rStyle w:val="OhneA"/>
        </w:rPr>
      </w:pPr>
      <w:r>
        <w:rPr>
          <w:rStyle w:val="OhneA"/>
        </w:rPr>
        <w:t xml:space="preserve">Kann man Gedanken und Zusammenhänge einfach sichtbar machen? Ja, durchs </w:t>
      </w:r>
      <w:r w:rsidRPr="000F335E">
        <w:rPr>
          <w:rStyle w:val="OhneA"/>
        </w:rPr>
        <w:t>V</w:t>
      </w:r>
      <w:r>
        <w:rPr>
          <w:rStyle w:val="OhneA"/>
        </w:rPr>
        <w:t>isualisieren mit sketch4effects.</w:t>
      </w:r>
    </w:p>
    <w:p w14:paraId="08802E64" w14:textId="70FF6BC9" w:rsidR="000712EB" w:rsidRPr="000F335E" w:rsidRDefault="00D231CB">
      <w:pPr>
        <w:pStyle w:val="TextA"/>
        <w:rPr>
          <w:rStyle w:val="OhneA"/>
        </w:rPr>
      </w:pPr>
      <w:r w:rsidRPr="000F335E">
        <w:rPr>
          <w:rStyle w:val="OhneA"/>
        </w:rPr>
        <w:t xml:space="preserve">Clevere </w:t>
      </w:r>
      <w:r>
        <w:rPr>
          <w:rStyle w:val="OhneA"/>
        </w:rPr>
        <w:t xml:space="preserve">Visualisierungen </w:t>
      </w:r>
      <w:r w:rsidRPr="000F335E">
        <w:rPr>
          <w:rStyle w:val="OhneA"/>
        </w:rPr>
        <w:t>»</w:t>
      </w:r>
      <w:r>
        <w:rPr>
          <w:rStyle w:val="OhneA"/>
        </w:rPr>
        <w:t>schießen</w:t>
      </w:r>
      <w:r w:rsidRPr="000F335E">
        <w:rPr>
          <w:rStyle w:val="OhneA"/>
        </w:rPr>
        <w:t>«</w:t>
      </w:r>
      <w:r>
        <w:rPr>
          <w:rStyle w:val="OhneA"/>
        </w:rPr>
        <w:t xml:space="preserve"> selbst Zahlen, Daten und Fakten durchs Herz ins Hirn! Das bringt mehr als nur als </w:t>
      </w:r>
      <w:proofErr w:type="spellStart"/>
      <w:r>
        <w:rPr>
          <w:rStyle w:val="OhneA"/>
        </w:rPr>
        <w:t>Flippchar</w:t>
      </w:r>
      <w:r w:rsidR="00EB669A">
        <w:rPr>
          <w:rStyle w:val="OhneA"/>
        </w:rPr>
        <w:t>t</w:t>
      </w:r>
      <w:r>
        <w:rPr>
          <w:rStyle w:val="OhneA"/>
        </w:rPr>
        <w:t>s</w:t>
      </w:r>
      <w:proofErr w:type="spellEnd"/>
      <w:r>
        <w:rPr>
          <w:rStyle w:val="OhneA"/>
        </w:rPr>
        <w:t xml:space="preserve"> </w:t>
      </w:r>
      <w:proofErr w:type="spellStart"/>
      <w:r>
        <w:rPr>
          <w:rStyle w:val="OhneA"/>
        </w:rPr>
        <w:t>aufzuhübschen</w:t>
      </w:r>
      <w:proofErr w:type="spellEnd"/>
      <w:r>
        <w:rPr>
          <w:rStyle w:val="OhneA"/>
        </w:rPr>
        <w:t xml:space="preserve"> und dekorative Bildchen zu malen. Sketch4effects hilft dir beim Lernen, Erklären, </w:t>
      </w:r>
      <w:r w:rsidRPr="000F335E">
        <w:rPr>
          <w:rStyle w:val="OhneA"/>
        </w:rPr>
        <w:t xml:space="preserve">Strukturieren, </w:t>
      </w:r>
      <w:r>
        <w:rPr>
          <w:rStyle w:val="OhneA"/>
        </w:rPr>
        <w:t>Inspirieren, Lenken, Präsentieren, Moderieren.</w:t>
      </w:r>
    </w:p>
    <w:p w14:paraId="3880661B" w14:textId="2D6AAE68" w:rsidR="000712EB" w:rsidRDefault="00D231CB">
      <w:pPr>
        <w:pStyle w:val="TextA"/>
      </w:pPr>
      <w:r>
        <w:rPr>
          <w:rStyle w:val="OhneA"/>
        </w:rPr>
        <w:t xml:space="preserve">Sigi </w:t>
      </w:r>
      <w:proofErr w:type="spellStart"/>
      <w:r>
        <w:rPr>
          <w:rStyle w:val="OhneA"/>
        </w:rPr>
        <w:t>Bütefisch</w:t>
      </w:r>
      <w:proofErr w:type="spellEnd"/>
      <w:r>
        <w:rPr>
          <w:rStyle w:val="OhneA"/>
        </w:rPr>
        <w:t xml:space="preserve"> zeigt dir in diesem Workbook</w:t>
      </w:r>
      <w:r w:rsidR="00EB669A">
        <w:rPr>
          <w:rStyle w:val="OhneA"/>
        </w:rPr>
        <w:t>,</w:t>
      </w:r>
      <w:r>
        <w:rPr>
          <w:rStyle w:val="OhneA"/>
        </w:rPr>
        <w:t xml:space="preserve"> wie du Menschen visuell bewegst. Egal, ob du bis jetzt nur Mausbediener oder schon leidenschaftlicher Visualisierer bist. Schon die ersten Impulse und Übungen nutzen dir bei deinen täglichen Aufgaben</w:t>
      </w:r>
      <w:r w:rsidR="00EB669A">
        <w:rPr>
          <w:rStyle w:val="OhneA"/>
        </w:rPr>
        <w:t>.</w:t>
      </w:r>
      <w:r>
        <w:rPr>
          <w:rStyle w:val="OhneA"/>
        </w:rPr>
        <w:t xml:space="preserve"> Alle Impulse bauen aufeinander auf und machen jede Zeichenfläche zur Bühne fesselnder visueller Storys rund um deine Themen. Storys</w:t>
      </w:r>
      <w:r w:rsidR="00EB669A">
        <w:rPr>
          <w:rStyle w:val="OhneA"/>
        </w:rPr>
        <w:t>,</w:t>
      </w:r>
      <w:r>
        <w:rPr>
          <w:rStyle w:val="OhneA"/>
        </w:rPr>
        <w:t xml:space="preserve"> die helfen, mehr zu verstehen und besser verstanden zu werden.</w:t>
      </w:r>
    </w:p>
    <w:p w14:paraId="30D9E0FE" w14:textId="30D5A71F" w:rsidR="000712EB" w:rsidRDefault="00D231CB">
      <w:pPr>
        <w:pStyle w:val="TextA"/>
      </w:pPr>
      <w:r>
        <w:rPr>
          <w:rStyle w:val="OhneA"/>
        </w:rPr>
        <w:t xml:space="preserve">Am Ende dieses Buches wird </w:t>
      </w:r>
      <w:r>
        <w:rPr>
          <w:rFonts w:ascii="Arial Unicode MS" w:hAnsi="Arial Unicode MS"/>
        </w:rPr>
        <w:t>»</w:t>
      </w:r>
      <w:r>
        <w:rPr>
          <w:rStyle w:val="OhneA"/>
        </w:rPr>
        <w:t>der Stift in der Hand</w:t>
      </w:r>
      <w:r>
        <w:rPr>
          <w:rFonts w:ascii="Arial Unicode MS" w:hAnsi="Arial Unicode MS"/>
        </w:rPr>
        <w:t>«</w:t>
      </w:r>
      <w:r>
        <w:rPr>
          <w:rStyle w:val="OhneA"/>
        </w:rPr>
        <w:t>, egal</w:t>
      </w:r>
      <w:r w:rsidR="00EB669A">
        <w:rPr>
          <w:rStyle w:val="OhneA"/>
        </w:rPr>
        <w:t>,</w:t>
      </w:r>
      <w:r>
        <w:rPr>
          <w:rStyle w:val="OhneA"/>
        </w:rPr>
        <w:t xml:space="preserve"> ob </w:t>
      </w:r>
      <w:r>
        <w:rPr>
          <w:rStyle w:val="OhneA"/>
        </w:rPr>
        <w:lastRenderedPageBreak/>
        <w:t>klassisch oder digital</w:t>
      </w:r>
      <w:r w:rsidR="00EB669A">
        <w:rPr>
          <w:rStyle w:val="OhneA"/>
        </w:rPr>
        <w:t>,</w:t>
      </w:r>
      <w:r>
        <w:rPr>
          <w:rStyle w:val="OhneA"/>
        </w:rPr>
        <w:t xml:space="preserve"> für dich dein unverzichtbarer Zauberstab für bessere Ergebnisse sein.</w:t>
      </w:r>
    </w:p>
    <w:p w14:paraId="3199392E" w14:textId="78AEEA83" w:rsidR="000712EB" w:rsidRDefault="00D231CB">
      <w:pPr>
        <w:pStyle w:val="TextA"/>
      </w:pPr>
      <w:r>
        <w:rPr>
          <w:rStyle w:val="OhneA"/>
        </w:rPr>
        <w:t>Mein Tipp: Hebe deine Visualisierungen, die im Laufe dieses Buches entstehen</w:t>
      </w:r>
      <w:r w:rsidR="00EB669A">
        <w:rPr>
          <w:rStyle w:val="OhneA"/>
        </w:rPr>
        <w:t>,</w:t>
      </w:r>
      <w:r>
        <w:rPr>
          <w:rStyle w:val="OhneA"/>
        </w:rPr>
        <w:t xml:space="preserve"> auf. Du wirst dich beim Blick zurück über deine Visualisierungsfortschritte freuen – garantiert.</w:t>
      </w:r>
    </w:p>
    <w:p w14:paraId="5E33696F" w14:textId="48CBF476" w:rsidR="000712EB" w:rsidRDefault="00D231CB">
      <w:pPr>
        <w:pStyle w:val="berschriftklein"/>
      </w:pPr>
      <w:r>
        <w:rPr>
          <w:rStyle w:val="OhneA"/>
        </w:rPr>
        <w:t xml:space="preserve">Der Autor </w:t>
      </w:r>
    </w:p>
    <w:p w14:paraId="7560AB5A" w14:textId="536E3C71" w:rsidR="000712EB" w:rsidRDefault="00E545BF">
      <w:pPr>
        <w:pStyle w:val="TextA"/>
        <w:rPr>
          <w:rStyle w:val="OhneA"/>
        </w:rPr>
      </w:pPr>
      <w:r w:rsidRPr="00E545BF">
        <w:rPr>
          <w:rStyle w:val="OhneA"/>
          <w:noProof/>
        </w:rPr>
        <w:drawing>
          <wp:anchor distT="0" distB="0" distL="114300" distR="114300" simplePos="0" relativeHeight="251659264" behindDoc="1" locked="0" layoutInCell="1" allowOverlap="1" wp14:anchorId="65C6779F" wp14:editId="3082EB24">
            <wp:simplePos x="0" y="0"/>
            <wp:positionH relativeFrom="column">
              <wp:posOffset>3809121</wp:posOffset>
            </wp:positionH>
            <wp:positionV relativeFrom="paragraph">
              <wp:posOffset>85236</wp:posOffset>
            </wp:positionV>
            <wp:extent cx="1494155" cy="2089785"/>
            <wp:effectExtent l="0" t="0" r="0" b="5715"/>
            <wp:wrapTight wrapText="bothSides">
              <wp:wrapPolygon edited="0">
                <wp:start x="0" y="0"/>
                <wp:lineTo x="0" y="21462"/>
                <wp:lineTo x="21205" y="21462"/>
                <wp:lineTo x="21205" y="0"/>
                <wp:lineTo x="0" y="0"/>
              </wp:wrapPolygon>
            </wp:wrapTight>
            <wp:docPr id="2" name="Grafik 2" descr="C:\Users\Jens Grübner\Desktop\SocialMedia\Sigi-Buetefi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s Grübner\Desktop\SocialMedia\Sigi-Buetefisc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1CB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Siegfried (Sigi) </w:t>
      </w:r>
      <w:proofErr w:type="spellStart"/>
      <w:r w:rsidR="00D231CB">
        <w:rPr>
          <w14:textOutline w14:w="12700" w14:cap="flat" w14:cmpd="sng" w14:algn="ctr">
            <w14:noFill/>
            <w14:prstDash w14:val="solid"/>
            <w14:miter w14:lim="400000"/>
          </w14:textOutline>
        </w:rPr>
        <w:t>Bütefisch</w:t>
      </w:r>
      <w:proofErr w:type="spellEnd"/>
      <w:r w:rsidR="00D231CB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ist Diplom-Graphik-Designer. Seine</w:t>
      </w:r>
      <w:r w:rsidR="00D231CB">
        <w:rPr>
          <w:rFonts w:ascii="Helvetica Neue" w:hAnsi="Helvetica Neue"/>
          <w:sz w:val="23"/>
          <w:szCs w:val="23"/>
        </w:rPr>
        <w:t xml:space="preserve"> </w:t>
      </w:r>
      <w:r w:rsidR="00D231CB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Philosophie: »Kommunikation als Mittel zum Zweck - das Ziel sind messbare Ergebnisse!«. Schon immer war bei Meetings der Stift in der Hand sein Werkzeug, um Diskussionen anzuregen und Menschen zu überzeugen. Begeistert davon, sprach ihn eine Kundin </w:t>
      </w:r>
      <w:r w:rsidR="00D231CB" w:rsidRPr="000F335E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einmal </w:t>
      </w:r>
      <w:r w:rsidR="00D231CB">
        <w:rPr>
          <w14:textOutline w14:w="12700" w14:cap="flat" w14:cmpd="sng" w14:algn="ctr">
            <w14:noFill/>
            <w14:prstDash w14:val="solid"/>
            <w14:miter w14:lim="400000"/>
          </w14:textOutline>
        </w:rPr>
        <w:t>daraufhin an, ob er auch Visualisierungskurse gebe. Da wurde ihm bewusst, dass das</w:t>
      </w:r>
      <w:r w:rsidR="00EB669A">
        <w:rPr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D231CB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was er tat und konnte</w:t>
      </w:r>
      <w:r w:rsidR="00EB669A">
        <w:rPr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D231CB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einen Namen hat und immer mehr zum Trend wird. Visualisieren! So wurde Sketchnoten und Co. und andere dafür zu begeistern seine zweite Mission.</w:t>
      </w:r>
      <w:r w:rsidR="00D231CB">
        <w:rPr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="00D231CB">
        <w:rPr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="00D231CB">
        <w:rPr>
          <w:rStyle w:val="OhneA"/>
        </w:rPr>
        <w:t xml:space="preserve">https://www.sketch4effects.de/ </w:t>
      </w:r>
      <w:r w:rsidR="00D231CB">
        <w:rPr>
          <w:rStyle w:val="OhneA"/>
        </w:rPr>
        <w:br/>
      </w:r>
      <w:r w:rsidR="00D231CB">
        <w:rPr>
          <w14:textOutline w14:w="12700" w14:cap="flat" w14:cmpd="sng" w14:algn="ctr">
            <w14:noFill/>
            <w14:prstDash w14:val="solid"/>
            <w14:miter w14:lim="400000"/>
          </w14:textOutline>
        </w:rPr>
        <w:t>https://www.buetefisch.de/</w:t>
      </w:r>
    </w:p>
    <w:p w14:paraId="189A8858" w14:textId="77777777" w:rsidR="000712EB" w:rsidRDefault="000712EB">
      <w:pPr>
        <w:pStyle w:val="KeinLeerraum"/>
      </w:pPr>
    </w:p>
    <w:p w14:paraId="7B6D5A21" w14:textId="77777777" w:rsidR="000712EB" w:rsidRDefault="00D231CB">
      <w:pPr>
        <w:pStyle w:val="TextA"/>
      </w:pPr>
      <w:r>
        <w:rPr>
          <w:rStyle w:val="OhneA"/>
        </w:rPr>
        <w:t xml:space="preserve"> </w:t>
      </w:r>
    </w:p>
    <w:p w14:paraId="2D278CBD" w14:textId="77777777" w:rsidR="000712EB" w:rsidRDefault="00D231CB">
      <w:pPr>
        <w:pStyle w:val="berschriftklein"/>
      </w:pPr>
      <w:r>
        <w:rPr>
          <w:rStyle w:val="OhneA"/>
        </w:rPr>
        <w:t>Über BusinessVillage</w:t>
      </w:r>
    </w:p>
    <w:p w14:paraId="614F061A" w14:textId="77777777" w:rsidR="000712EB" w:rsidRDefault="00D231CB">
      <w:pPr>
        <w:pStyle w:val="TextA"/>
      </w:pPr>
      <w:r>
        <w:rPr>
          <w:rStyle w:val="OhneA"/>
        </w:rPr>
        <w:t xml:space="preserve">BusinessVillage ist der Verlag für die Wirtschaft. Unsere Themen sind Beruf &amp; Karriere, Innovation &amp; Digitalisierung, Management &amp; Führung, Kommunikation &amp; Rhetorik und Marketing &amp; PR. Unsere Bücher liefern Ideen für ein neues Management und selbstbestimmtes Leben. BusinessVillage macht Lust auf Veränderung und zeigt, was geht. Update </w:t>
      </w:r>
      <w:proofErr w:type="spellStart"/>
      <w:r>
        <w:rPr>
          <w:rStyle w:val="OhneA"/>
        </w:rPr>
        <w:t>your</w:t>
      </w:r>
      <w:proofErr w:type="spellEnd"/>
      <w:r>
        <w:rPr>
          <w:rStyle w:val="OhneA"/>
        </w:rPr>
        <w:t xml:space="preserve"> Knowledge!</w:t>
      </w:r>
    </w:p>
    <w:p w14:paraId="2FA9EC50" w14:textId="77777777" w:rsidR="000712EB" w:rsidRDefault="00D231CB">
      <w:pPr>
        <w:suppressAutoHyphens w:val="0"/>
      </w:pPr>
      <w:r>
        <w:rPr>
          <w:rFonts w:ascii="Arial Unicode MS" w:eastAsia="Arial Unicode MS" w:hAnsi="Arial Unicode MS" w:cs="Arial Unicode MS"/>
        </w:rPr>
        <w:br w:type="page"/>
      </w:r>
    </w:p>
    <w:p w14:paraId="24DB7CE0" w14:textId="77777777" w:rsidR="000712EB" w:rsidRDefault="00D231CB">
      <w:pPr>
        <w:pStyle w:val="berschriftklein"/>
      </w:pPr>
      <w:r>
        <w:rPr>
          <w:rStyle w:val="OhneA"/>
        </w:rPr>
        <w:t>Presseanfragen</w:t>
      </w:r>
    </w:p>
    <w:p w14:paraId="13525F9D" w14:textId="77777777" w:rsidR="000712EB" w:rsidRDefault="00D231CB">
      <w:pPr>
        <w:pStyle w:val="TextA"/>
      </w:pPr>
      <w:r>
        <w:rPr>
          <w:rStyle w:val="OhneA"/>
        </w:rPr>
        <w:t xml:space="preserve">Sie haben Interesse an honorarfreien Fachbeiträgen oder Interviews mit unseren Autoren? Gerne stellen wir Ihnen einen Kontakt her. Auf Anfrage erhalten Sie auch Besprechungsexemplare, Verlosungsexemplare, Produktabbildungen und Textauszüge. </w:t>
      </w:r>
    </w:p>
    <w:p w14:paraId="5A2AD364" w14:textId="77777777" w:rsidR="000712EB" w:rsidRDefault="00D231CB">
      <w:pPr>
        <w:pStyle w:val="TextA"/>
      </w:pPr>
      <w:r>
        <w:rPr>
          <w:rStyle w:val="OhneA"/>
        </w:rPr>
        <w:t>BusinessVillage GmbH</w:t>
      </w:r>
      <w:r>
        <w:rPr>
          <w:b/>
          <w:bCs/>
        </w:rPr>
        <w:br/>
      </w:r>
      <w:r>
        <w:rPr>
          <w:rStyle w:val="OhneA"/>
        </w:rPr>
        <w:t>Jens Grübner</w:t>
      </w:r>
      <w:r>
        <w:rPr>
          <w:rStyle w:val="OhneA"/>
        </w:rPr>
        <w:br/>
        <w:t xml:space="preserve">Reinhäuser Landstraße 22  </w:t>
      </w:r>
      <w:r>
        <w:rPr>
          <w:rStyle w:val="OhneA"/>
        </w:rPr>
        <w:br/>
        <w:t>37083 Göttingen</w:t>
      </w:r>
    </w:p>
    <w:p w14:paraId="37FC7680" w14:textId="77777777" w:rsidR="000712EB" w:rsidRDefault="00D231CB">
      <w:pPr>
        <w:pStyle w:val="TextA"/>
      </w:pPr>
      <w:r>
        <w:rPr>
          <w:rStyle w:val="OhneA"/>
        </w:rPr>
        <w:t>E-Mail: redaktion</w:t>
      </w:r>
      <w:hyperlink r:id="rId8" w:history="1">
        <w:r>
          <w:rPr>
            <w:rStyle w:val="Hyperlink0"/>
          </w:rPr>
          <w:t>@businessvillage.de</w:t>
        </w:r>
      </w:hyperlink>
      <w:r>
        <w:rPr>
          <w:rStyle w:val="OhneA"/>
        </w:rPr>
        <w:br/>
        <w:t>Tel: +49 (551) 20 99 104</w:t>
      </w:r>
      <w:r>
        <w:rPr>
          <w:rStyle w:val="OhneA"/>
        </w:rPr>
        <w:br/>
        <w:t>Fax: +49 (551) 20 99 105</w:t>
      </w:r>
    </w:p>
    <w:p w14:paraId="6B5AD7CD" w14:textId="77777777" w:rsidR="000712EB" w:rsidRDefault="00D231CB">
      <w:pPr>
        <w:pStyle w:val="TextA"/>
      </w:pPr>
      <w:r>
        <w:rPr>
          <w:rStyle w:val="Ohne"/>
          <w:rFonts w:ascii="Arial" w:hAnsi="Arial"/>
        </w:rPr>
        <w:t> </w:t>
      </w:r>
    </w:p>
    <w:sectPr w:rsidR="000712EB">
      <w:headerReference w:type="default" r:id="rId9"/>
      <w:footerReference w:type="default" r:id="rId10"/>
      <w:pgSz w:w="11900" w:h="16840"/>
      <w:pgMar w:top="1959" w:right="2408" w:bottom="1699" w:left="2835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D308B" w14:textId="77777777" w:rsidR="00B1433D" w:rsidRDefault="00B1433D">
      <w:r>
        <w:separator/>
      </w:r>
    </w:p>
  </w:endnote>
  <w:endnote w:type="continuationSeparator" w:id="0">
    <w:p w14:paraId="0E860A0D" w14:textId="77777777" w:rsidR="00B1433D" w:rsidRDefault="00B1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D6D43" w14:textId="77777777" w:rsidR="000712EB" w:rsidRDefault="00D231CB">
    <w:pPr>
      <w:pStyle w:val="Fuzeile"/>
      <w:tabs>
        <w:tab w:val="clear" w:pos="9637"/>
        <w:tab w:val="right" w:pos="6637"/>
      </w:tabs>
      <w:jc w:val="center"/>
    </w:pPr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 – Fachverlag für die Wirtschaft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E39C8" w14:textId="77777777" w:rsidR="00B1433D" w:rsidRDefault="00B1433D">
      <w:r>
        <w:separator/>
      </w:r>
    </w:p>
  </w:footnote>
  <w:footnote w:type="continuationSeparator" w:id="0">
    <w:p w14:paraId="63FE1475" w14:textId="77777777" w:rsidR="00B1433D" w:rsidRDefault="00B14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08100" w14:textId="77777777" w:rsidR="000712EB" w:rsidRDefault="00D231CB">
    <w:pPr>
      <w:pStyle w:val="Kopfzeile"/>
      <w:tabs>
        <w:tab w:val="clear" w:pos="9637"/>
        <w:tab w:val="right" w:pos="6637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C10D5B4" wp14:editId="5CE34BD5">
          <wp:simplePos x="0" y="0"/>
          <wp:positionH relativeFrom="page">
            <wp:posOffset>2869927</wp:posOffset>
          </wp:positionH>
          <wp:positionV relativeFrom="page">
            <wp:posOffset>347980</wp:posOffset>
          </wp:positionV>
          <wp:extent cx="2091602" cy="399601"/>
          <wp:effectExtent l="0" t="0" r="0" b="0"/>
          <wp:wrapNone/>
          <wp:docPr id="1073741825" name="officeArt object" descr="C:\Users\Jens Grübner\AppData\Local\Microsoft\Windows\INetCache\Content.Word\logo-auf-buecher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Jens Grübner\AppData\Local\Microsoft\Windows\INetCache\Content.Word\logo-auf-buechern.png" descr="C:\Users\Jens Grübner\AppData\Local\Microsoft\Windows\INetCache\Content.Word\logo-auf-buechern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1602" cy="3996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EB"/>
    <w:rsid w:val="00002E20"/>
    <w:rsid w:val="000712EB"/>
    <w:rsid w:val="000F335E"/>
    <w:rsid w:val="00232814"/>
    <w:rsid w:val="00341E9C"/>
    <w:rsid w:val="0055415F"/>
    <w:rsid w:val="009342FC"/>
    <w:rsid w:val="00986380"/>
    <w:rsid w:val="00997AC5"/>
    <w:rsid w:val="00AA495A"/>
    <w:rsid w:val="00B1433D"/>
    <w:rsid w:val="00C121E7"/>
    <w:rsid w:val="00D231CB"/>
    <w:rsid w:val="00E545BF"/>
    <w:rsid w:val="00EB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297F"/>
  <w15:docId w15:val="{7C0CCC3C-A625-4EE4-8A36-24BBEA3C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  <w:suppressAutoHyphens/>
    </w:pPr>
    <w:rPr>
      <w:rFonts w:eastAsia="Times New Roman"/>
      <w:color w:val="000000"/>
      <w:kern w:val="3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widowControl w:val="0"/>
      <w:tabs>
        <w:tab w:val="center" w:pos="4818"/>
        <w:tab w:val="right" w:pos="9637"/>
      </w:tabs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paragraph" w:styleId="Fuzeile">
    <w:name w:val="footer"/>
    <w:pPr>
      <w:widowControl w:val="0"/>
      <w:tabs>
        <w:tab w:val="center" w:pos="4818"/>
        <w:tab w:val="right" w:pos="9637"/>
      </w:tabs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paragraph" w:customStyle="1" w:styleId="TextA">
    <w:name w:val="Text A"/>
    <w:pPr>
      <w:widowControl w:val="0"/>
      <w:suppressAutoHyphens/>
      <w:spacing w:after="240" w:line="360" w:lineRule="auto"/>
    </w:pPr>
    <w:rPr>
      <w:rFonts w:ascii="Verdana" w:hAnsi="Verdana" w:cs="Arial Unicode MS"/>
      <w:color w:val="000000"/>
      <w:kern w:val="3"/>
      <w:u w:color="000000"/>
    </w:rPr>
  </w:style>
  <w:style w:type="character" w:customStyle="1" w:styleId="OhneA">
    <w:name w:val="Ohne A"/>
    <w:rPr>
      <w:lang w:val="de-DE"/>
    </w:rPr>
  </w:style>
  <w:style w:type="paragraph" w:styleId="Listenabsatz">
    <w:name w:val="List Paragraph"/>
    <w:pPr>
      <w:widowControl w:val="0"/>
      <w:suppressAutoHyphens/>
      <w:spacing w:after="200" w:line="276" w:lineRule="auto"/>
      <w:ind w:left="720"/>
    </w:pPr>
    <w:rPr>
      <w:rFonts w:ascii="Trebuchet MS" w:hAnsi="Trebuchet MS" w:cs="Arial Unicode MS"/>
      <w:color w:val="000000"/>
      <w:sz w:val="22"/>
      <w:szCs w:val="22"/>
      <w:u w:color="000000"/>
    </w:rPr>
  </w:style>
  <w:style w:type="paragraph" w:customStyle="1" w:styleId="berschriftklein">
    <w:name w:val="Überschrift klein"/>
    <w:pPr>
      <w:keepNext/>
      <w:widowControl w:val="0"/>
      <w:suppressAutoHyphens/>
      <w:spacing w:before="240" w:after="120" w:line="440" w:lineRule="exact"/>
    </w:pPr>
    <w:rPr>
      <w:rFonts w:ascii="Verdana" w:hAnsi="Verdana" w:cs="Arial Unicode MS"/>
      <w:b/>
      <w:bCs/>
      <w:color w:val="000000"/>
      <w:kern w:val="3"/>
      <w:sz w:val="22"/>
      <w:szCs w:val="22"/>
      <w:u w:color="000000"/>
    </w:rPr>
  </w:style>
  <w:style w:type="paragraph" w:styleId="KeinLeerraum">
    <w:name w:val="No Spacing"/>
    <w:pPr>
      <w:widowControl w:val="0"/>
      <w:suppressAutoHyphens/>
    </w:pPr>
    <w:rPr>
      <w:rFonts w:eastAsia="Times New Roman"/>
      <w:color w:val="000000"/>
      <w:kern w:val="3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outline w:val="0"/>
      <w:color w:val="0563C1"/>
      <w:u w:val="single" w:color="0563C1"/>
    </w:rPr>
  </w:style>
  <w:style w:type="paragraph" w:styleId="berarbeitung">
    <w:name w:val="Revision"/>
    <w:hidden/>
    <w:uiPriority w:val="99"/>
    <w:semiHidden/>
    <w:rsid w:val="00EB66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kern w:val="3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sinessvillage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BusinessVillage GmbH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Jens Grübner</cp:lastModifiedBy>
  <cp:revision>6</cp:revision>
  <dcterms:created xsi:type="dcterms:W3CDTF">2023-04-12T06:31:00Z</dcterms:created>
  <dcterms:modified xsi:type="dcterms:W3CDTF">2023-04-12T10:36:00Z</dcterms:modified>
</cp:coreProperties>
</file>