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36E7" w14:textId="7B2FDF45" w:rsidR="002878B6" w:rsidRDefault="00AF4D21" w:rsidP="002878B6">
      <w:pPr>
        <w:spacing w:after="60"/>
        <w:rPr>
          <w:rFonts w:ascii="Arial" w:eastAsia="Arial" w:hAnsi="Arial" w:cs="Arial"/>
        </w:rPr>
      </w:pPr>
      <w:r>
        <w:rPr>
          <w:noProof/>
        </w:rPr>
        <w:drawing>
          <wp:anchor distT="0" distB="0" distL="114300" distR="114300" simplePos="0" relativeHeight="251658752" behindDoc="1" locked="0" layoutInCell="1" allowOverlap="1" wp14:anchorId="217F05AF" wp14:editId="470CC28B">
            <wp:simplePos x="0" y="0"/>
            <wp:positionH relativeFrom="column">
              <wp:posOffset>-1396365</wp:posOffset>
            </wp:positionH>
            <wp:positionV relativeFrom="paragraph">
              <wp:posOffset>4445</wp:posOffset>
            </wp:positionV>
            <wp:extent cx="2091055" cy="3129915"/>
            <wp:effectExtent l="0" t="0" r="0" b="0"/>
            <wp:wrapTight wrapText="bothSides">
              <wp:wrapPolygon edited="0">
                <wp:start x="17120" y="657"/>
                <wp:lineTo x="984" y="2498"/>
                <wp:lineTo x="984" y="18800"/>
                <wp:lineTo x="6100" y="19851"/>
                <wp:lineTo x="10823" y="19983"/>
                <wp:lineTo x="16333" y="20509"/>
                <wp:lineTo x="17120" y="20772"/>
                <wp:lineTo x="18891" y="20772"/>
                <wp:lineTo x="19285" y="19851"/>
                <wp:lineTo x="19678" y="18274"/>
                <wp:lineTo x="19875" y="3024"/>
                <wp:lineTo x="18891" y="657"/>
                <wp:lineTo x="17120" y="657"/>
              </wp:wrapPolygon>
            </wp:wrapTight>
            <wp:docPr id="1" name="Grafik 1" descr="TEAM-RESIILENZ - Das Geheimnis robuster, optimistischer und lösungsorientierter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RESIILENZ - Das Geheimnis robuster, optimistischer und lösungsorientierter Te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312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B6" w:rsidRPr="002878B6">
        <w:rPr>
          <w:rFonts w:ascii="Arial" w:eastAsia="Arial" w:hAnsi="Arial" w:cs="Arial"/>
        </w:rPr>
        <w:t xml:space="preserve"> </w:t>
      </w:r>
    </w:p>
    <w:p w14:paraId="33F41E86" w14:textId="7F51AB91" w:rsidR="002878B6" w:rsidRPr="002878B6" w:rsidRDefault="002878B6" w:rsidP="00810B77">
      <w:pPr>
        <w:pStyle w:val="Text"/>
        <w:rPr>
          <w:rFonts w:eastAsiaTheme="minorHAnsi"/>
          <w:sz w:val="22"/>
          <w:szCs w:val="22"/>
        </w:rPr>
      </w:pPr>
      <w:r w:rsidRPr="00810B77">
        <w:t xml:space="preserve">Brigitte </w:t>
      </w:r>
      <w:proofErr w:type="spellStart"/>
      <w:r w:rsidRPr="00810B77">
        <w:t>Hettenkofer</w:t>
      </w:r>
      <w:proofErr w:type="spellEnd"/>
      <w:r w:rsidR="006B3AE0" w:rsidRPr="005100C7">
        <w:br/>
      </w:r>
      <w:r w:rsidRPr="002878B6">
        <w:rPr>
          <w:b/>
          <w:kern w:val="0"/>
          <w:sz w:val="28"/>
        </w:rPr>
        <w:t>TE</w:t>
      </w:r>
      <w:bookmarkStart w:id="0" w:name="_GoBack"/>
      <w:bookmarkEnd w:id="0"/>
      <w:r w:rsidRPr="002878B6">
        <w:rPr>
          <w:b/>
          <w:kern w:val="0"/>
          <w:sz w:val="28"/>
        </w:rPr>
        <w:t>AM-RESIILENZ</w:t>
      </w:r>
      <w:r w:rsidR="006B3AE0" w:rsidRPr="002878B6">
        <w:br/>
      </w:r>
      <w:r w:rsidRPr="002878B6">
        <w:t>Das Geheimnis robuster, optimistischer und lösungsorientierter Teams</w:t>
      </w:r>
    </w:p>
    <w:p w14:paraId="3743D605" w14:textId="5D347D8F" w:rsidR="006B3AE0" w:rsidRDefault="00092E5D" w:rsidP="002878B6">
      <w:pPr>
        <w:pStyle w:val="berschriftklein"/>
        <w:rPr>
          <w:rStyle w:val="Absatz-Standardschriftart1"/>
        </w:rPr>
      </w:pPr>
      <w:r w:rsidRPr="000C7422">
        <w:rPr>
          <w:rStyle w:val="Absatz-Standardschriftart1"/>
          <w:b w:val="0"/>
          <w:szCs w:val="22"/>
        </w:rPr>
        <w:t>1. Auflage BusinessVillage 20</w:t>
      </w:r>
      <w:r w:rsidR="002878B6">
        <w:rPr>
          <w:rStyle w:val="Absatz-Standardschriftart1"/>
          <w:b w:val="0"/>
          <w:szCs w:val="22"/>
        </w:rPr>
        <w:t>23</w:t>
      </w:r>
      <w:r w:rsidRPr="006B3AE0">
        <w:rPr>
          <w:rStyle w:val="Absatz-Standardschriftart1"/>
          <w:szCs w:val="22"/>
        </w:rPr>
        <w:br/>
      </w:r>
      <w:r w:rsidR="00AF4D21">
        <w:rPr>
          <w:rStyle w:val="Absatz-Standardschriftart1"/>
          <w:b w:val="0"/>
          <w:szCs w:val="22"/>
        </w:rPr>
        <w:t>232</w:t>
      </w:r>
      <w:r w:rsidRPr="000C7422">
        <w:rPr>
          <w:rStyle w:val="Absatz-Standardschriftart1"/>
          <w:b w:val="0"/>
          <w:szCs w:val="22"/>
        </w:rPr>
        <w:t xml:space="preserve"> Seiten</w:t>
      </w:r>
    </w:p>
    <w:p w14:paraId="1895EF9A" w14:textId="3C411C11" w:rsidR="00AF4D21" w:rsidRPr="006B3AE0" w:rsidRDefault="00092E5D" w:rsidP="00AF4D21">
      <w:pPr>
        <w:pStyle w:val="Text"/>
      </w:pPr>
      <w:r w:rsidRPr="006B3AE0">
        <w:rPr>
          <w:rStyle w:val="Absatz-Standardschriftart1"/>
          <w:rFonts w:cs="Arial"/>
          <w:sz w:val="22"/>
          <w:szCs w:val="22"/>
        </w:rPr>
        <w:t xml:space="preserve">ISBN </w:t>
      </w:r>
      <w:r w:rsidR="00AF4D21" w:rsidRPr="00AF4D21">
        <w:rPr>
          <w:rFonts w:cs="Arial"/>
        </w:rPr>
        <w:t>978</w:t>
      </w:r>
      <w:r w:rsidR="00AF4D21">
        <w:rPr>
          <w:rFonts w:cs="Arial"/>
        </w:rPr>
        <w:t>-</w:t>
      </w:r>
      <w:r w:rsidR="00AF4D21" w:rsidRPr="00AF4D21">
        <w:rPr>
          <w:rFonts w:cs="Arial"/>
        </w:rPr>
        <w:t>3</w:t>
      </w:r>
      <w:r w:rsidR="00AF4D21">
        <w:rPr>
          <w:rFonts w:cs="Arial"/>
        </w:rPr>
        <w:t>-</w:t>
      </w:r>
      <w:r w:rsidR="00AF4D21" w:rsidRPr="00AF4D21">
        <w:rPr>
          <w:rFonts w:cs="Arial"/>
        </w:rPr>
        <w:t>86980</w:t>
      </w:r>
      <w:r w:rsidR="00AF4D21">
        <w:rPr>
          <w:rFonts w:cs="Arial"/>
        </w:rPr>
        <w:t>-</w:t>
      </w:r>
      <w:r w:rsidR="00AF4D21" w:rsidRPr="00AF4D21">
        <w:rPr>
          <w:rFonts w:cs="Arial"/>
        </w:rPr>
        <w:t>678</w:t>
      </w:r>
      <w:r w:rsidR="00AF4D21">
        <w:rPr>
          <w:rFonts w:cs="Arial"/>
        </w:rPr>
        <w:t>-</w:t>
      </w:r>
      <w:r w:rsidR="00AF4D21" w:rsidRPr="00AF4D21">
        <w:rPr>
          <w:rFonts w:cs="Arial"/>
        </w:rPr>
        <w:t>5</w:t>
      </w:r>
      <w:r w:rsidR="00AF4D21">
        <w:t xml:space="preserve"> </w:t>
      </w:r>
      <w:r w:rsidR="00AF4D21">
        <w:tab/>
      </w:r>
      <w:r w:rsidR="00AF4D21">
        <w:tab/>
      </w:r>
      <w:r w:rsidR="00AF4D21">
        <w:rPr>
          <w:rStyle w:val="Absatz-Standardschriftart1"/>
          <w:rFonts w:cs="Arial"/>
          <w:sz w:val="22"/>
          <w:szCs w:val="22"/>
        </w:rPr>
        <w:t xml:space="preserve">29,95 </w:t>
      </w:r>
      <w:r w:rsidRPr="006B3AE0">
        <w:rPr>
          <w:rStyle w:val="Absatz-Standardschriftart1"/>
          <w:rFonts w:cs="Arial"/>
          <w:sz w:val="22"/>
          <w:szCs w:val="22"/>
        </w:rPr>
        <w:t>Euro</w:t>
      </w:r>
      <w:r w:rsidR="00AF4D21">
        <w:rPr>
          <w:rStyle w:val="Absatz-Standardschriftart1"/>
          <w:rFonts w:cs="Arial"/>
          <w:sz w:val="22"/>
          <w:szCs w:val="22"/>
        </w:rPr>
        <w:br/>
      </w:r>
      <w:r w:rsidR="00AF4D21" w:rsidRPr="006B3AE0">
        <w:rPr>
          <w:rStyle w:val="Absatz-Standardschriftart1"/>
          <w:rFonts w:cs="Arial"/>
          <w:sz w:val="22"/>
          <w:szCs w:val="22"/>
        </w:rPr>
        <w:t>ISBN</w:t>
      </w:r>
      <w:r w:rsidR="00AF4D21">
        <w:rPr>
          <w:rStyle w:val="Absatz-Standardschriftart1"/>
          <w:rFonts w:cs="Arial"/>
          <w:sz w:val="22"/>
          <w:szCs w:val="22"/>
        </w:rPr>
        <w:t>-EPUB</w:t>
      </w:r>
      <w:r w:rsidR="00AF4D21" w:rsidRPr="006B3AE0">
        <w:rPr>
          <w:rStyle w:val="Absatz-Standardschriftart1"/>
          <w:rFonts w:cs="Arial"/>
          <w:sz w:val="22"/>
          <w:szCs w:val="22"/>
        </w:rPr>
        <w:t xml:space="preserve"> </w:t>
      </w:r>
      <w:r w:rsidR="00AF4D21" w:rsidRPr="00AF4D21">
        <w:rPr>
          <w:rFonts w:cs="Arial"/>
        </w:rPr>
        <w:t>978</w:t>
      </w:r>
      <w:r w:rsidR="00AF4D21">
        <w:rPr>
          <w:rFonts w:cs="Arial"/>
        </w:rPr>
        <w:t>-</w:t>
      </w:r>
      <w:r w:rsidR="00AF4D21" w:rsidRPr="00AF4D21">
        <w:rPr>
          <w:rFonts w:cs="Arial"/>
        </w:rPr>
        <w:t>3</w:t>
      </w:r>
      <w:r w:rsidR="00AF4D21">
        <w:rPr>
          <w:rFonts w:cs="Arial"/>
        </w:rPr>
        <w:t>-</w:t>
      </w:r>
      <w:r w:rsidR="00AF4D21" w:rsidRPr="00AF4D21">
        <w:rPr>
          <w:rFonts w:cs="Arial"/>
        </w:rPr>
        <w:t>86980</w:t>
      </w:r>
      <w:r w:rsidR="00AF4D21">
        <w:rPr>
          <w:rFonts w:cs="Arial"/>
        </w:rPr>
        <w:t>-</w:t>
      </w:r>
      <w:r w:rsidR="00AF4D21" w:rsidRPr="00AF4D21">
        <w:rPr>
          <w:rFonts w:cs="Arial"/>
        </w:rPr>
        <w:t>678</w:t>
      </w:r>
      <w:r w:rsidR="00AF4D21">
        <w:rPr>
          <w:rFonts w:cs="Arial"/>
        </w:rPr>
        <w:t>-</w:t>
      </w:r>
      <w:r w:rsidR="00AF4D21" w:rsidRPr="00AF4D21">
        <w:rPr>
          <w:rFonts w:cs="Arial"/>
        </w:rPr>
        <w:t>5</w:t>
      </w:r>
      <w:r w:rsidR="00AF4D21">
        <w:t xml:space="preserve"> </w:t>
      </w:r>
      <w:r w:rsidR="00AF4D21">
        <w:tab/>
      </w:r>
      <w:r w:rsidR="00AF4D21">
        <w:rPr>
          <w:rStyle w:val="Absatz-Standardschriftart1"/>
          <w:rFonts w:cs="Arial"/>
          <w:sz w:val="22"/>
          <w:szCs w:val="22"/>
        </w:rPr>
        <w:t>2</w:t>
      </w:r>
      <w:r w:rsidR="00AF4D21">
        <w:rPr>
          <w:rStyle w:val="Absatz-Standardschriftart1"/>
          <w:rFonts w:cs="Arial"/>
          <w:sz w:val="22"/>
          <w:szCs w:val="22"/>
        </w:rPr>
        <w:t>4</w:t>
      </w:r>
      <w:r w:rsidR="00AF4D21">
        <w:rPr>
          <w:rStyle w:val="Absatz-Standardschriftart1"/>
          <w:rFonts w:cs="Arial"/>
          <w:sz w:val="22"/>
          <w:szCs w:val="22"/>
        </w:rPr>
        <w:t xml:space="preserve">,95 </w:t>
      </w:r>
      <w:r w:rsidR="00AF4D21" w:rsidRPr="006B3AE0">
        <w:rPr>
          <w:rStyle w:val="Absatz-Standardschriftart1"/>
          <w:rFonts w:cs="Arial"/>
          <w:sz w:val="22"/>
          <w:szCs w:val="22"/>
        </w:rPr>
        <w:t>Euro</w:t>
      </w:r>
      <w:r w:rsidR="00AF4D21">
        <w:br/>
      </w:r>
      <w:r w:rsidR="00AF4D21" w:rsidRPr="006B3AE0">
        <w:rPr>
          <w:rStyle w:val="Absatz-Standardschriftart1"/>
          <w:rFonts w:cs="Arial"/>
          <w:sz w:val="22"/>
          <w:szCs w:val="22"/>
        </w:rPr>
        <w:t>ISBN</w:t>
      </w:r>
      <w:r w:rsidR="00AF4D21">
        <w:rPr>
          <w:rStyle w:val="Absatz-Standardschriftart1"/>
          <w:rFonts w:cs="Arial"/>
          <w:sz w:val="22"/>
          <w:szCs w:val="22"/>
        </w:rPr>
        <w:t>-PDF</w:t>
      </w:r>
      <w:r w:rsidR="00AF4D21" w:rsidRPr="006B3AE0">
        <w:rPr>
          <w:rStyle w:val="Absatz-Standardschriftart1"/>
          <w:rFonts w:cs="Arial"/>
          <w:sz w:val="22"/>
          <w:szCs w:val="22"/>
        </w:rPr>
        <w:t xml:space="preserve"> </w:t>
      </w:r>
      <w:r w:rsidR="00AF4D21" w:rsidRPr="00AF4D21">
        <w:rPr>
          <w:rFonts w:cs="Arial"/>
        </w:rPr>
        <w:t>978</w:t>
      </w:r>
      <w:r w:rsidR="00AF4D21">
        <w:rPr>
          <w:rFonts w:cs="Arial"/>
        </w:rPr>
        <w:t>-</w:t>
      </w:r>
      <w:r w:rsidR="00AF4D21" w:rsidRPr="00AF4D21">
        <w:rPr>
          <w:rFonts w:cs="Arial"/>
        </w:rPr>
        <w:t>3</w:t>
      </w:r>
      <w:r w:rsidR="00AF4D21">
        <w:rPr>
          <w:rFonts w:cs="Arial"/>
        </w:rPr>
        <w:t>-</w:t>
      </w:r>
      <w:r w:rsidR="00AF4D21" w:rsidRPr="00AF4D21">
        <w:rPr>
          <w:rFonts w:cs="Arial"/>
        </w:rPr>
        <w:t>86980</w:t>
      </w:r>
      <w:r w:rsidR="00AF4D21">
        <w:rPr>
          <w:rFonts w:cs="Arial"/>
        </w:rPr>
        <w:t>-</w:t>
      </w:r>
      <w:r w:rsidR="00AF4D21" w:rsidRPr="00AF4D21">
        <w:rPr>
          <w:rFonts w:cs="Arial"/>
        </w:rPr>
        <w:t>6</w:t>
      </w:r>
      <w:r w:rsidR="00AF4D21">
        <w:rPr>
          <w:rFonts w:cs="Arial"/>
        </w:rPr>
        <w:t>08</w:t>
      </w:r>
      <w:r w:rsidR="00AF4D21">
        <w:rPr>
          <w:rFonts w:cs="Arial"/>
        </w:rPr>
        <w:t>-</w:t>
      </w:r>
      <w:r w:rsidR="00AF4D21">
        <w:rPr>
          <w:rFonts w:cs="Arial"/>
        </w:rPr>
        <w:t>8</w:t>
      </w:r>
      <w:r w:rsidR="00AF4D21">
        <w:t xml:space="preserve"> </w:t>
      </w:r>
      <w:r w:rsidR="00AF4D21">
        <w:tab/>
      </w:r>
      <w:r w:rsidR="00AF4D21">
        <w:tab/>
      </w:r>
      <w:r w:rsidR="00AF4D21">
        <w:rPr>
          <w:rStyle w:val="Absatz-Standardschriftart1"/>
          <w:rFonts w:cs="Arial"/>
          <w:sz w:val="22"/>
          <w:szCs w:val="22"/>
        </w:rPr>
        <w:t>2</w:t>
      </w:r>
      <w:r w:rsidR="00AF4D21">
        <w:rPr>
          <w:rStyle w:val="Absatz-Standardschriftart1"/>
          <w:rFonts w:cs="Arial"/>
          <w:sz w:val="22"/>
          <w:szCs w:val="22"/>
        </w:rPr>
        <w:t>4</w:t>
      </w:r>
      <w:r w:rsidR="00AF4D21">
        <w:rPr>
          <w:rStyle w:val="Absatz-Standardschriftart1"/>
          <w:rFonts w:cs="Arial"/>
          <w:sz w:val="22"/>
          <w:szCs w:val="22"/>
        </w:rPr>
        <w:t xml:space="preserve">,95 </w:t>
      </w:r>
      <w:r w:rsidR="00AF4D21" w:rsidRPr="006B3AE0">
        <w:rPr>
          <w:rStyle w:val="Absatz-Standardschriftart1"/>
          <w:rFonts w:cs="Arial"/>
          <w:sz w:val="22"/>
          <w:szCs w:val="22"/>
        </w:rPr>
        <w:t>Euro</w:t>
      </w:r>
    </w:p>
    <w:p w14:paraId="0F5FA07E" w14:textId="28888653" w:rsidR="00AF4D21" w:rsidRPr="00AF4D21" w:rsidRDefault="00AF4D21" w:rsidP="006B3AE0">
      <w:pPr>
        <w:pStyle w:val="Text"/>
      </w:pPr>
    </w:p>
    <w:p w14:paraId="0224A0BF" w14:textId="6EC58707" w:rsidR="00AF4D21" w:rsidRPr="00AF4D21" w:rsidRDefault="00092E5D" w:rsidP="00AF4D21">
      <w:pPr>
        <w:pStyle w:val="Text"/>
        <w:rPr>
          <w:rStyle w:val="Absatz-Standardschriftart1"/>
          <w:rFonts w:cs="Arial"/>
          <w:b/>
          <w:sz w:val="22"/>
          <w:szCs w:val="22"/>
        </w:rPr>
      </w:pPr>
      <w:r w:rsidRPr="006B3AE0">
        <w:rPr>
          <w:rStyle w:val="Absatz-Standardschriftart1"/>
          <w:rFonts w:cs="Arial"/>
          <w:b/>
          <w:sz w:val="22"/>
          <w:szCs w:val="22"/>
        </w:rPr>
        <w:br/>
        <w:t>Pressematerialien:</w:t>
      </w:r>
      <w:r w:rsidR="00AF4D21">
        <w:rPr>
          <w:rStyle w:val="Absatz-Standardschriftart1"/>
          <w:rFonts w:cs="Arial"/>
          <w:b/>
          <w:sz w:val="22"/>
          <w:szCs w:val="22"/>
        </w:rPr>
        <w:br/>
      </w:r>
      <w:hyperlink r:id="rId9" w:history="1">
        <w:r w:rsidR="00AF4D21" w:rsidRPr="008068E5">
          <w:rPr>
            <w:rStyle w:val="Hyperlink"/>
            <w:szCs w:val="22"/>
          </w:rPr>
          <w:t>https://www.businessvillage.de/team-resiilenz/1158.html</w:t>
        </w:r>
      </w:hyperlink>
    </w:p>
    <w:p w14:paraId="58E725A9" w14:textId="52376DEB" w:rsidR="002D5FFE" w:rsidRDefault="002878B6" w:rsidP="00092E5D">
      <w:pPr>
        <w:pStyle w:val="berschriftklein"/>
        <w:rPr>
          <w:b w:val="0"/>
        </w:rPr>
      </w:pPr>
      <w:r>
        <w:rPr>
          <w:b w:val="0"/>
        </w:rPr>
        <w:t xml:space="preserve">Erfolgreiche Teams sind in der Lage mit unerwarteten Situationen umzugehen, ihre Prozesse aufrecht zu erhalten, lösungsorientiert zu agieren und </w:t>
      </w:r>
      <w:r w:rsidR="00624665">
        <w:rPr>
          <w:b w:val="0"/>
        </w:rPr>
        <w:t xml:space="preserve">so </w:t>
      </w:r>
      <w:r>
        <w:rPr>
          <w:b w:val="0"/>
        </w:rPr>
        <w:t>handlungsfähig zu bleiben.</w:t>
      </w:r>
      <w:r w:rsidR="005E1CAF">
        <w:rPr>
          <w:b w:val="0"/>
        </w:rPr>
        <w:t xml:space="preserve"> </w:t>
      </w:r>
      <w:r w:rsidRPr="002878B6">
        <w:rPr>
          <w:b w:val="0"/>
        </w:rPr>
        <w:t xml:space="preserve">Wie werden Teams </w:t>
      </w:r>
      <w:r w:rsidR="00624665">
        <w:rPr>
          <w:b w:val="0"/>
        </w:rPr>
        <w:t xml:space="preserve">aber </w:t>
      </w:r>
      <w:r w:rsidR="005E1CAF">
        <w:rPr>
          <w:b w:val="0"/>
        </w:rPr>
        <w:t xml:space="preserve">so </w:t>
      </w:r>
      <w:r w:rsidRPr="002878B6">
        <w:rPr>
          <w:b w:val="0"/>
        </w:rPr>
        <w:t>stark und widerstandsfähig?</w:t>
      </w:r>
      <w:r>
        <w:rPr>
          <w:b w:val="0"/>
        </w:rPr>
        <w:t xml:space="preserve"> Wie lässt sich die Team-Resilienz stärken?</w:t>
      </w:r>
    </w:p>
    <w:p w14:paraId="369C9A43" w14:textId="77777777" w:rsidR="005E1CAF" w:rsidRDefault="002878B6" w:rsidP="005E1CAF">
      <w:pPr>
        <w:pStyle w:val="berschriftklein"/>
        <w:spacing w:line="360" w:lineRule="auto"/>
        <w:rPr>
          <w:b w:val="0"/>
        </w:rPr>
      </w:pPr>
      <w:r>
        <w:rPr>
          <w:b w:val="0"/>
        </w:rPr>
        <w:t>Antw</w:t>
      </w:r>
      <w:r w:rsidR="0041737D">
        <w:rPr>
          <w:b w:val="0"/>
        </w:rPr>
        <w:t>orte</w:t>
      </w:r>
      <w:r>
        <w:rPr>
          <w:b w:val="0"/>
        </w:rPr>
        <w:t>ten darauf  liefer</w:t>
      </w:r>
      <w:r w:rsidR="0041737D">
        <w:rPr>
          <w:b w:val="0"/>
        </w:rPr>
        <w:t xml:space="preserve">t Brigitte </w:t>
      </w:r>
      <w:proofErr w:type="spellStart"/>
      <w:r w:rsidR="0041737D">
        <w:rPr>
          <w:b w:val="0"/>
        </w:rPr>
        <w:t>Hettenkofers</w:t>
      </w:r>
      <w:proofErr w:type="spellEnd"/>
      <w:r w:rsidR="0041737D">
        <w:rPr>
          <w:b w:val="0"/>
        </w:rPr>
        <w:t xml:space="preserve"> neues Buch. Es zeigt, wie sich das </w:t>
      </w:r>
      <w:proofErr w:type="spellStart"/>
      <w:r w:rsidR="0041737D">
        <w:rPr>
          <w:b w:val="0"/>
        </w:rPr>
        <w:t>Resilienzpotenzial</w:t>
      </w:r>
      <w:proofErr w:type="spellEnd"/>
      <w:r w:rsidR="0041737D">
        <w:rPr>
          <w:b w:val="0"/>
        </w:rPr>
        <w:t xml:space="preserve"> eines Teams aktivieren lässt. Denn Team-Resilienz ist kein Selbstläufer. Damit sie ihre</w:t>
      </w:r>
      <w:r w:rsidR="005E1CAF">
        <w:rPr>
          <w:b w:val="0"/>
        </w:rPr>
        <w:t xml:space="preserve"> volle</w:t>
      </w:r>
      <w:r w:rsidR="0041737D">
        <w:rPr>
          <w:b w:val="0"/>
        </w:rPr>
        <w:t xml:space="preserve"> Wirkung entfaltet, muss sie täglich gelebt werden. </w:t>
      </w:r>
    </w:p>
    <w:p w14:paraId="30D6DC53" w14:textId="77777777" w:rsidR="005E1CAF" w:rsidRDefault="0041737D" w:rsidP="005E1CAF">
      <w:pPr>
        <w:spacing w:line="360" w:lineRule="auto"/>
        <w:rPr>
          <w:rFonts w:ascii="Verdana" w:eastAsia="Times" w:hAnsi="Verdana" w:cs="Arial"/>
          <w:bCs/>
          <w:color w:val="000000"/>
          <w:sz w:val="22"/>
          <w:szCs w:val="28"/>
        </w:rPr>
      </w:pPr>
      <w:r w:rsidRPr="0041737D">
        <w:rPr>
          <w:rFonts w:ascii="Verdana" w:eastAsia="Times" w:hAnsi="Verdana" w:cs="Arial"/>
          <w:bCs/>
          <w:color w:val="000000"/>
          <w:sz w:val="22"/>
          <w:szCs w:val="28"/>
        </w:rPr>
        <w:t xml:space="preserve">Wie das gelingt, </w:t>
      </w:r>
      <w:r>
        <w:rPr>
          <w:rFonts w:ascii="Verdana" w:eastAsia="Times" w:hAnsi="Verdana" w:cs="Arial"/>
          <w:bCs/>
          <w:color w:val="000000"/>
          <w:sz w:val="22"/>
          <w:szCs w:val="28"/>
        </w:rPr>
        <w:t>illustriert dieses Buch.</w:t>
      </w:r>
      <w:r w:rsidRPr="0041737D">
        <w:rPr>
          <w:rFonts w:ascii="Verdana" w:eastAsia="Times" w:hAnsi="Verdana" w:cs="Arial"/>
          <w:bCs/>
          <w:color w:val="000000"/>
          <w:sz w:val="22"/>
          <w:szCs w:val="28"/>
        </w:rPr>
        <w:t xml:space="preserve"> </w:t>
      </w:r>
      <w:r w:rsidR="005E1CAF" w:rsidRPr="005E1CAF">
        <w:rPr>
          <w:rFonts w:ascii="Verdana" w:eastAsia="Times" w:hAnsi="Verdana" w:cs="Arial"/>
          <w:bCs/>
          <w:color w:val="000000"/>
          <w:sz w:val="22"/>
          <w:szCs w:val="28"/>
        </w:rPr>
        <w:t xml:space="preserve">Es ist eine Reise durch die Kompetenzfelder der Team Resilienz. </w:t>
      </w:r>
      <w:r w:rsidR="005E1CAF">
        <w:rPr>
          <w:rFonts w:ascii="Verdana" w:eastAsia="Times" w:hAnsi="Verdana" w:cs="Arial"/>
          <w:bCs/>
          <w:color w:val="000000"/>
          <w:sz w:val="22"/>
          <w:szCs w:val="28"/>
        </w:rPr>
        <w:t xml:space="preserve">Mit </w:t>
      </w:r>
      <w:r w:rsidR="005E1CAF" w:rsidRPr="005E1CAF">
        <w:rPr>
          <w:rFonts w:ascii="Verdana" w:eastAsia="Times" w:hAnsi="Verdana" w:cs="Arial"/>
          <w:bCs/>
          <w:color w:val="000000"/>
          <w:sz w:val="22"/>
          <w:szCs w:val="28"/>
        </w:rPr>
        <w:t xml:space="preserve">Strategien und Übungen für den </w:t>
      </w:r>
      <w:r w:rsidR="005E1CAF">
        <w:rPr>
          <w:rFonts w:ascii="Verdana" w:eastAsia="Times" w:hAnsi="Verdana" w:cs="Arial"/>
          <w:bCs/>
          <w:color w:val="000000"/>
          <w:sz w:val="22"/>
          <w:szCs w:val="28"/>
        </w:rPr>
        <w:t>Teamalltag unterstützt</w:t>
      </w:r>
      <w:r w:rsidR="005E1CAF" w:rsidRPr="005E1CAF">
        <w:rPr>
          <w:rFonts w:ascii="Verdana" w:eastAsia="Times" w:hAnsi="Verdana" w:cs="Arial"/>
          <w:bCs/>
          <w:color w:val="000000"/>
          <w:sz w:val="22"/>
          <w:szCs w:val="28"/>
        </w:rPr>
        <w:t xml:space="preserve"> </w:t>
      </w:r>
      <w:r w:rsidR="005E1CAF">
        <w:rPr>
          <w:rFonts w:ascii="Verdana" w:eastAsia="Times" w:hAnsi="Verdana" w:cs="Arial"/>
          <w:bCs/>
          <w:color w:val="000000"/>
          <w:sz w:val="22"/>
          <w:szCs w:val="28"/>
        </w:rPr>
        <w:t xml:space="preserve">dieses Buch </w:t>
      </w:r>
      <w:r w:rsidR="005E1CAF" w:rsidRPr="005E1CAF">
        <w:rPr>
          <w:rFonts w:ascii="Verdana" w:eastAsia="Times" w:hAnsi="Verdana" w:cs="Arial"/>
          <w:bCs/>
          <w:color w:val="000000"/>
          <w:sz w:val="22"/>
          <w:szCs w:val="28"/>
        </w:rPr>
        <w:t xml:space="preserve">Entfaltung von Team Resilienz. </w:t>
      </w:r>
      <w:r w:rsidR="005E1CAF">
        <w:rPr>
          <w:rFonts w:ascii="Verdana" w:eastAsia="Times" w:hAnsi="Verdana" w:cs="Arial"/>
          <w:bCs/>
          <w:color w:val="000000"/>
          <w:sz w:val="22"/>
          <w:szCs w:val="28"/>
        </w:rPr>
        <w:t xml:space="preserve">So lassen </w:t>
      </w:r>
      <w:r w:rsidR="005E1CAF">
        <w:rPr>
          <w:rFonts w:ascii="Verdana" w:eastAsia="Times" w:hAnsi="Verdana" w:cs="Arial"/>
          <w:bCs/>
          <w:color w:val="000000"/>
          <w:sz w:val="22"/>
          <w:szCs w:val="28"/>
        </w:rPr>
        <w:lastRenderedPageBreak/>
        <w:t>sich stürmische Zeitung erfolgreich meistern, Krisen besser bewältigen um letztlich gestärkt daraus herauszugehen.</w:t>
      </w:r>
    </w:p>
    <w:p w14:paraId="4B8F73EB" w14:textId="7DDCEF1C" w:rsidR="00092E5D" w:rsidRDefault="005A31CF" w:rsidP="00810C05">
      <w:pPr>
        <w:pStyle w:val="berschriftklein"/>
      </w:pPr>
      <w:r>
        <w:rPr>
          <w:noProof/>
        </w:rPr>
        <w:pict w14:anchorId="209B4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6pt;margin-top:31.25pt;width:138.75pt;height:193.8pt;z-index:-251658752;mso-position-horizontal-relative:text;mso-position-vertical-relative:text" wrapcoords="-76 0 -76 21546 21600 21546 21600 0 -76 0">
            <v:imagedata r:id="rId10" o:title="Brigitte-Hettenkofer"/>
            <w10:wrap type="tight"/>
          </v:shape>
        </w:pict>
      </w:r>
      <w:r w:rsidR="002878B6">
        <w:t>Die Autorin</w:t>
      </w:r>
    </w:p>
    <w:p w14:paraId="13FD5F0E" w14:textId="78E59CB0" w:rsidR="00675F55" w:rsidRPr="00BC5164" w:rsidRDefault="00675F55" w:rsidP="00BC5164">
      <w:pPr>
        <w:spacing w:line="360" w:lineRule="auto"/>
        <w:rPr>
          <w:rFonts w:ascii="Verdana" w:eastAsia="Times" w:hAnsi="Verdana" w:cs="Arial"/>
          <w:bCs/>
          <w:color w:val="000000"/>
          <w:sz w:val="22"/>
          <w:szCs w:val="28"/>
        </w:rPr>
      </w:pPr>
      <w:r w:rsidRPr="00BC5164">
        <w:rPr>
          <w:rFonts w:ascii="Verdana" w:eastAsia="Times" w:hAnsi="Verdana" w:cs="Arial"/>
          <w:bCs/>
          <w:color w:val="000000"/>
          <w:sz w:val="22"/>
          <w:szCs w:val="28"/>
        </w:rPr>
        <w:t xml:space="preserve">Brigitte </w:t>
      </w:r>
      <w:proofErr w:type="spellStart"/>
      <w:r w:rsidRPr="00BC5164">
        <w:rPr>
          <w:rFonts w:ascii="Verdana" w:eastAsia="Times" w:hAnsi="Verdana" w:cs="Arial"/>
          <w:bCs/>
          <w:color w:val="000000"/>
          <w:sz w:val="22"/>
          <w:szCs w:val="28"/>
        </w:rPr>
        <w:t>Hettenkofer</w:t>
      </w:r>
      <w:proofErr w:type="spellEnd"/>
      <w:r w:rsidRPr="00BC5164">
        <w:rPr>
          <w:rFonts w:ascii="Verdana" w:eastAsia="Times" w:hAnsi="Verdana" w:cs="Arial"/>
          <w:bCs/>
          <w:color w:val="000000"/>
          <w:sz w:val="22"/>
          <w:szCs w:val="28"/>
        </w:rPr>
        <w:t xml:space="preserve"> ist Diplom Theologin, Business Coach, Resilienz Trainerin, </w:t>
      </w:r>
      <w:proofErr w:type="spellStart"/>
      <w:r w:rsidRPr="00BC5164">
        <w:rPr>
          <w:rFonts w:ascii="Verdana" w:eastAsia="Times" w:hAnsi="Verdana" w:cs="Arial"/>
          <w:bCs/>
          <w:color w:val="000000"/>
          <w:sz w:val="22"/>
          <w:szCs w:val="28"/>
        </w:rPr>
        <w:t>Neuroimaginations</w:t>
      </w:r>
      <w:proofErr w:type="spellEnd"/>
      <w:r w:rsidRPr="00BC5164">
        <w:rPr>
          <w:rFonts w:ascii="Verdana" w:eastAsia="Times" w:hAnsi="Verdana" w:cs="Arial"/>
          <w:bCs/>
          <w:color w:val="000000"/>
          <w:sz w:val="22"/>
          <w:szCs w:val="28"/>
        </w:rPr>
        <w:t xml:space="preserve">® Coach und lösungsorientierte Team Trainerin. </w:t>
      </w:r>
    </w:p>
    <w:p w14:paraId="42A6A6F4" w14:textId="3C0798C3" w:rsidR="00675F55" w:rsidRDefault="00675F55" w:rsidP="00BC5164">
      <w:pPr>
        <w:spacing w:line="360" w:lineRule="auto"/>
        <w:rPr>
          <w:rFonts w:ascii="Verdana" w:eastAsia="Times" w:hAnsi="Verdana" w:cs="Arial"/>
          <w:bCs/>
          <w:color w:val="000000"/>
          <w:sz w:val="22"/>
          <w:szCs w:val="28"/>
        </w:rPr>
      </w:pPr>
      <w:r w:rsidRPr="00BC5164">
        <w:rPr>
          <w:rFonts w:ascii="Verdana" w:eastAsia="Times" w:hAnsi="Verdana" w:cs="Arial"/>
          <w:bCs/>
          <w:color w:val="000000"/>
          <w:sz w:val="22"/>
          <w:szCs w:val="28"/>
        </w:rPr>
        <w:t>Ihre Mission ist es, Menschen dabei zu unterstützen, resilient und psychisch gesund zu bleiben, vor allem in Zeiten von Krisen und hohen Anforderungen. Ein Schwerpunkt ihrer Arbeit ist es, ein ganzes Team in stürmischen Zeiten so zu stärken, dass ein guter Zusammenhalt erhalten bleibt und die Zusammenarbeit gut gelingen kann.</w:t>
      </w:r>
      <w:r w:rsidR="00BC5164">
        <w:rPr>
          <w:rFonts w:ascii="Verdana" w:eastAsia="Times" w:hAnsi="Verdana" w:cs="Arial"/>
          <w:bCs/>
          <w:color w:val="000000"/>
          <w:sz w:val="22"/>
          <w:szCs w:val="28"/>
        </w:rPr>
        <w:t xml:space="preserve"> </w:t>
      </w:r>
      <w:r w:rsidRPr="00BC5164">
        <w:rPr>
          <w:rFonts w:ascii="Verdana" w:eastAsia="Times" w:hAnsi="Verdana" w:cs="Arial"/>
          <w:bCs/>
          <w:color w:val="000000"/>
          <w:sz w:val="22"/>
          <w:szCs w:val="28"/>
        </w:rPr>
        <w:t xml:space="preserve">In ihren Trainings und Teamentwicklungen unterstützt sie seit mittlerweile 17 Jahren Unternehmen, Kliniken und die öffentliche Verwaltung. </w:t>
      </w:r>
    </w:p>
    <w:p w14:paraId="06001FAB" w14:textId="29C0FC31" w:rsidR="00BC5164" w:rsidRDefault="005A31CF" w:rsidP="00BC5164">
      <w:pPr>
        <w:spacing w:line="360" w:lineRule="auto"/>
        <w:jc w:val="right"/>
        <w:rPr>
          <w:rFonts w:ascii="Verdana" w:eastAsia="Times" w:hAnsi="Verdana" w:cs="Arial"/>
          <w:bCs/>
          <w:color w:val="000000"/>
          <w:sz w:val="22"/>
          <w:szCs w:val="28"/>
        </w:rPr>
      </w:pPr>
      <w:hyperlink r:id="rId11" w:history="1">
        <w:r w:rsidR="00BC5164" w:rsidRPr="00B6493D">
          <w:rPr>
            <w:rStyle w:val="Hyperlink"/>
            <w:rFonts w:ascii="Verdana" w:eastAsia="Times" w:hAnsi="Verdana" w:cs="Arial"/>
            <w:bCs/>
            <w:sz w:val="22"/>
            <w:szCs w:val="28"/>
          </w:rPr>
          <w:t>https://brigittehettenkofer.de/</w:t>
        </w:r>
      </w:hyperlink>
    </w:p>
    <w:p w14:paraId="2F8405D1" w14:textId="77777777" w:rsidR="00BC5164" w:rsidRPr="00BC5164" w:rsidRDefault="00BC5164" w:rsidP="00BC5164">
      <w:pPr>
        <w:spacing w:line="360" w:lineRule="auto"/>
        <w:rPr>
          <w:rFonts w:ascii="Verdana" w:eastAsia="Times" w:hAnsi="Verdana" w:cs="Arial"/>
          <w:bCs/>
          <w:color w:val="000000"/>
          <w:sz w:val="22"/>
          <w:szCs w:val="28"/>
        </w:rPr>
      </w:pPr>
    </w:p>
    <w:p w14:paraId="560FC396" w14:textId="77777777" w:rsidR="00675F55" w:rsidRPr="00810C05" w:rsidRDefault="00675F55" w:rsidP="00810C05">
      <w:pPr>
        <w:pStyle w:val="berschriftklein"/>
      </w:pPr>
    </w:p>
    <w:p w14:paraId="27AD54E0" w14:textId="16C01D8B" w:rsidR="00FF626B" w:rsidRPr="00C80AE1" w:rsidRDefault="006B3AE0" w:rsidP="00BC5164">
      <w:pPr>
        <w:spacing w:line="360" w:lineRule="auto"/>
      </w:pPr>
      <w:r>
        <w:rPr>
          <w:rFonts w:ascii="Arial" w:hAnsi="Arial"/>
        </w:rPr>
        <w:t xml:space="preserve"> </w:t>
      </w:r>
    </w:p>
    <w:p w14:paraId="3F9DE2C7" w14:textId="77777777" w:rsidR="00516800" w:rsidRPr="00810C05" w:rsidRDefault="00516800" w:rsidP="00810C05">
      <w:pPr>
        <w:pStyle w:val="berschriftklein"/>
      </w:pPr>
      <w:r w:rsidRPr="00810C05">
        <w:t>Über BusinessVillage</w:t>
      </w:r>
    </w:p>
    <w:p w14:paraId="2711B81F"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6DD15034" w14:textId="77777777" w:rsidR="00D319CD" w:rsidRDefault="00D319CD" w:rsidP="00D319CD">
      <w:pPr>
        <w:pStyle w:val="berschriftklein"/>
      </w:pPr>
      <w:r>
        <w:t>Presseanfragen</w:t>
      </w:r>
    </w:p>
    <w:p w14:paraId="11FEDE05"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7998147E" w14:textId="77777777" w:rsidR="00D319CD" w:rsidRDefault="00D319CD" w:rsidP="00D319CD">
      <w:pPr>
        <w:pStyle w:val="Text"/>
        <w:rPr>
          <w:rFonts w:cs="Arial"/>
          <w:color w:val="000000"/>
          <w:szCs w:val="20"/>
        </w:rPr>
      </w:pPr>
    </w:p>
    <w:p w14:paraId="5A572C3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5D474EE8" w14:textId="77777777" w:rsidR="00D319CD" w:rsidRDefault="00D319CD" w:rsidP="00D319CD">
      <w:pPr>
        <w:pStyle w:val="Text"/>
      </w:pPr>
      <w:r>
        <w:rPr>
          <w:color w:val="000000"/>
        </w:rPr>
        <w:t xml:space="preserve">E-Mail: </w:t>
      </w:r>
      <w:r w:rsidRPr="00A07175">
        <w:rPr>
          <w:color w:val="000000"/>
          <w:highlight w:val="yellow"/>
        </w:rPr>
        <w:t>redaktion</w:t>
      </w:r>
      <w:hyperlink r:id="rId12" w:history="1">
        <w:r w:rsidRPr="00A07175">
          <w:rPr>
            <w:rStyle w:val="Hyperlink"/>
            <w:highlight w:val="yellow"/>
          </w:rPr>
          <w:t>@businessvillage.de</w:t>
        </w:r>
      </w:hyperlink>
      <w:r>
        <w:rPr>
          <w:color w:val="000000"/>
        </w:rPr>
        <w:br/>
        <w:t xml:space="preserve">Tel: </w:t>
      </w:r>
      <w:r>
        <w:t>+49 (551) 20 99 104</w:t>
      </w:r>
      <w:r>
        <w:br/>
        <w:t>Fax: +49 (551) 20 99 105</w:t>
      </w:r>
    </w:p>
    <w:p w14:paraId="13AB04D5" w14:textId="77777777" w:rsidR="00D319CD" w:rsidRDefault="00D319CD" w:rsidP="00D319CD">
      <w:pPr>
        <w:pStyle w:val="Text"/>
        <w:rPr>
          <w:rFonts w:ascii="Arial" w:hAnsi="Arial" w:cs="Arial"/>
          <w:color w:val="000000"/>
          <w:szCs w:val="20"/>
        </w:rPr>
      </w:pPr>
      <w:r>
        <w:rPr>
          <w:rFonts w:ascii="Arial" w:hAnsi="Arial" w:cs="Arial"/>
          <w:color w:val="000000"/>
          <w:szCs w:val="20"/>
        </w:rPr>
        <w:t> </w:t>
      </w:r>
    </w:p>
    <w:p w14:paraId="22E51E19" w14:textId="77777777" w:rsidR="00D319CD" w:rsidRDefault="00D319CD" w:rsidP="00D319CD">
      <w:pPr>
        <w:pStyle w:val="Text"/>
        <w:rPr>
          <w:rFonts w:ascii="Arial" w:hAnsi="Arial" w:cs="Arial"/>
          <w:color w:val="000000"/>
          <w:szCs w:val="20"/>
        </w:rPr>
      </w:pPr>
      <w:r>
        <w:rPr>
          <w:rFonts w:ascii="Arial" w:hAnsi="Arial" w:cs="Arial"/>
          <w:color w:val="000000"/>
          <w:szCs w:val="20"/>
        </w:rPr>
        <w:t>-------------------------------------</w:t>
      </w:r>
    </w:p>
    <w:p w14:paraId="4AC059D5" w14:textId="77777777"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14:paraId="5043156C" w14:textId="77777777"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14:paraId="3899B04B" w14:textId="77777777" w:rsidR="00D319CD" w:rsidRDefault="00D319CD" w:rsidP="00D319CD">
      <w:pPr>
        <w:pStyle w:val="Text"/>
      </w:pPr>
      <w:r>
        <w:rPr>
          <w:rFonts w:ascii="Arial" w:hAnsi="Arial" w:cs="Arial"/>
          <w:color w:val="000000"/>
          <w:szCs w:val="20"/>
        </w:rPr>
        <w:t>Registergericht: Amtsgericht Göttingen</w:t>
      </w:r>
    </w:p>
    <w:p w14:paraId="7B0D01D6" w14:textId="77777777" w:rsidR="001E406C" w:rsidRPr="00D319CD" w:rsidRDefault="001E406C">
      <w:pPr>
        <w:spacing w:line="360" w:lineRule="auto"/>
        <w:rPr>
          <w:rFonts w:ascii="Verdana" w:hAnsi="Verdana" w:cs="Arial"/>
        </w:rPr>
      </w:pPr>
    </w:p>
    <w:sectPr w:rsidR="001E406C" w:rsidRPr="00D319CD" w:rsidSect="00426559">
      <w:headerReference w:type="default" r:id="rId13"/>
      <w:footerReference w:type="default" r:id="rId14"/>
      <w:pgSz w:w="11906" w:h="16838"/>
      <w:pgMar w:top="1959"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73B8" w14:textId="77777777" w:rsidR="005A31CF" w:rsidRDefault="005A31CF">
      <w:r>
        <w:separator/>
      </w:r>
    </w:p>
  </w:endnote>
  <w:endnote w:type="continuationSeparator" w:id="0">
    <w:p w14:paraId="13155C39" w14:textId="77777777" w:rsidR="005A31CF" w:rsidRDefault="005A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11DF"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6A917" w14:textId="77777777" w:rsidR="005A31CF" w:rsidRDefault="005A31CF">
      <w:r>
        <w:rPr>
          <w:color w:val="000000"/>
        </w:rPr>
        <w:separator/>
      </w:r>
    </w:p>
  </w:footnote>
  <w:footnote w:type="continuationSeparator" w:id="0">
    <w:p w14:paraId="3A17CE7F" w14:textId="77777777" w:rsidR="005A31CF" w:rsidRDefault="005A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F64DC"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3607CB6" wp14:editId="079D4669">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6" name="Grafik 6"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B6"/>
    <w:rsid w:val="00023BA8"/>
    <w:rsid w:val="00032E1D"/>
    <w:rsid w:val="000815B0"/>
    <w:rsid w:val="00092E5D"/>
    <w:rsid w:val="00097F2D"/>
    <w:rsid w:val="000A22CA"/>
    <w:rsid w:val="000C3735"/>
    <w:rsid w:val="000C7422"/>
    <w:rsid w:val="000D7371"/>
    <w:rsid w:val="00145DB4"/>
    <w:rsid w:val="00156055"/>
    <w:rsid w:val="001D03A3"/>
    <w:rsid w:val="001E406C"/>
    <w:rsid w:val="0025036D"/>
    <w:rsid w:val="00272B85"/>
    <w:rsid w:val="002878B6"/>
    <w:rsid w:val="002A547C"/>
    <w:rsid w:val="002D5FFE"/>
    <w:rsid w:val="00351C6D"/>
    <w:rsid w:val="00375F74"/>
    <w:rsid w:val="003826E8"/>
    <w:rsid w:val="003948A3"/>
    <w:rsid w:val="0039752C"/>
    <w:rsid w:val="003D3750"/>
    <w:rsid w:val="003E1039"/>
    <w:rsid w:val="00401423"/>
    <w:rsid w:val="0041737D"/>
    <w:rsid w:val="00426559"/>
    <w:rsid w:val="004322C7"/>
    <w:rsid w:val="00457724"/>
    <w:rsid w:val="005100C7"/>
    <w:rsid w:val="00516800"/>
    <w:rsid w:val="00524436"/>
    <w:rsid w:val="0055401E"/>
    <w:rsid w:val="005A31CF"/>
    <w:rsid w:val="005E1CAF"/>
    <w:rsid w:val="005F3F81"/>
    <w:rsid w:val="006029CF"/>
    <w:rsid w:val="006173F8"/>
    <w:rsid w:val="00624665"/>
    <w:rsid w:val="00675F55"/>
    <w:rsid w:val="00681C50"/>
    <w:rsid w:val="006B3AE0"/>
    <w:rsid w:val="00740A86"/>
    <w:rsid w:val="007529C6"/>
    <w:rsid w:val="00810B77"/>
    <w:rsid w:val="00810C05"/>
    <w:rsid w:val="00820A00"/>
    <w:rsid w:val="00887684"/>
    <w:rsid w:val="008F63FB"/>
    <w:rsid w:val="00A668DB"/>
    <w:rsid w:val="00AB16C6"/>
    <w:rsid w:val="00AB1E95"/>
    <w:rsid w:val="00AC16CB"/>
    <w:rsid w:val="00AF4D21"/>
    <w:rsid w:val="00B10C04"/>
    <w:rsid w:val="00BB158B"/>
    <w:rsid w:val="00BC5164"/>
    <w:rsid w:val="00BD6F88"/>
    <w:rsid w:val="00C26C42"/>
    <w:rsid w:val="00C405AD"/>
    <w:rsid w:val="00C843D1"/>
    <w:rsid w:val="00CA7D32"/>
    <w:rsid w:val="00CC074B"/>
    <w:rsid w:val="00D02724"/>
    <w:rsid w:val="00D13932"/>
    <w:rsid w:val="00D319CD"/>
    <w:rsid w:val="00D7044B"/>
    <w:rsid w:val="00DC77D0"/>
    <w:rsid w:val="00E60740"/>
    <w:rsid w:val="00EB2EA4"/>
    <w:rsid w:val="00EB6C4C"/>
    <w:rsid w:val="00EE4D0A"/>
    <w:rsid w:val="00EF7EA1"/>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F4A3"/>
  <w15:docId w15:val="{9D67AEC5-12F4-44CC-AAC1-01A9FB26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berarbeitung">
    <w:name w:val="Revision"/>
    <w:hidden/>
    <w:uiPriority w:val="99"/>
    <w:semiHidden/>
    <w:rsid w:val="00675F55"/>
    <w:pPr>
      <w:widowControl/>
      <w:autoSpaceDN/>
      <w:textAlignment w:val="auto"/>
    </w:pPr>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67311256">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gittehettenkof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usinessvillage.de/team-resiilenz/1158.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2FE0-85CF-46CD-8D26-6F6E99E5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5</cp:revision>
  <cp:lastPrinted>2018-04-16T14:09:00Z</cp:lastPrinted>
  <dcterms:created xsi:type="dcterms:W3CDTF">2022-10-10T10:35:00Z</dcterms:created>
  <dcterms:modified xsi:type="dcterms:W3CDTF">2022-11-18T12:30:00Z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