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3B342" w14:textId="0D5F09B8" w:rsidR="007E20C8" w:rsidRPr="007E20C8" w:rsidRDefault="00E37140" w:rsidP="007E20C8">
      <w:pPr>
        <w:pStyle w:val="berschriftklein"/>
        <w:rPr>
          <w:rFonts w:eastAsiaTheme="minorHAnsi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76F08F" wp14:editId="359B9423">
            <wp:simplePos x="0" y="0"/>
            <wp:positionH relativeFrom="column">
              <wp:posOffset>-1548765</wp:posOffset>
            </wp:positionH>
            <wp:positionV relativeFrom="paragraph">
              <wp:posOffset>0</wp:posOffset>
            </wp:positionV>
            <wp:extent cx="2423160" cy="3636645"/>
            <wp:effectExtent l="0" t="0" r="0" b="0"/>
            <wp:wrapTight wrapText="bothSides">
              <wp:wrapPolygon edited="0">
                <wp:start x="17321" y="679"/>
                <wp:lineTo x="11038" y="1471"/>
                <wp:lineTo x="1019" y="2489"/>
                <wp:lineTo x="1189" y="19009"/>
                <wp:lineTo x="16642" y="20593"/>
                <wp:lineTo x="17321" y="20819"/>
                <wp:lineTo x="18849" y="20819"/>
                <wp:lineTo x="19019" y="20593"/>
                <wp:lineTo x="19698" y="19009"/>
                <wp:lineTo x="19528" y="1924"/>
                <wp:lineTo x="18849" y="679"/>
                <wp:lineTo x="17321" y="679"/>
              </wp:wrapPolygon>
            </wp:wrapTight>
            <wp:docPr id="3" name="Grafik 3" descr="Cover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11E6A">
        <w:rPr>
          <w:rStyle w:val="Absatz-Standardschriftart1"/>
          <w:b w:val="0"/>
          <w:szCs w:val="22"/>
        </w:rPr>
        <w:t>Tanja Rose</w:t>
      </w:r>
      <w:r w:rsidR="005E5462">
        <w:rPr>
          <w:rStyle w:val="Absatz-Standardschriftart1"/>
          <w:b w:val="0"/>
          <w:szCs w:val="22"/>
        </w:rPr>
        <w:t>nbaum</w:t>
      </w:r>
      <w:r w:rsidR="00A11E6A">
        <w:rPr>
          <w:rStyle w:val="Absatz-Standardschriftart1"/>
          <w:b w:val="0"/>
          <w:szCs w:val="22"/>
        </w:rPr>
        <w:br/>
      </w:r>
      <w:r w:rsidR="007E20C8" w:rsidRPr="007E20C8">
        <w:rPr>
          <w:sz w:val="28"/>
        </w:rPr>
        <w:t>Was uns gesund hält</w:t>
      </w:r>
    </w:p>
    <w:p w14:paraId="7360A1AC" w14:textId="32EEC742" w:rsidR="007E20C8" w:rsidRPr="007E20C8" w:rsidRDefault="007E20C8" w:rsidP="007E20C8">
      <w:pPr>
        <w:pStyle w:val="Text"/>
        <w:rPr>
          <w:b/>
        </w:rPr>
      </w:pPr>
      <w:r w:rsidRPr="007E20C8">
        <w:rPr>
          <w:b/>
        </w:rPr>
        <w:t xml:space="preserve">Die Bausteine für ein </w:t>
      </w:r>
      <w:proofErr w:type="spellStart"/>
      <w:r w:rsidRPr="007E20C8">
        <w:rPr>
          <w:b/>
        </w:rPr>
        <w:t>salutogenes</w:t>
      </w:r>
      <w:proofErr w:type="spellEnd"/>
      <w:r w:rsidRPr="007E20C8">
        <w:rPr>
          <w:b/>
        </w:rPr>
        <w:t xml:space="preserve"> Leben</w:t>
      </w:r>
    </w:p>
    <w:p w14:paraId="4774DFF7" w14:textId="35BD74CB" w:rsidR="00A90018" w:rsidRDefault="00A90018" w:rsidP="00A90018">
      <w:pPr>
        <w:pStyle w:val="berschriftklein"/>
        <w:rPr>
          <w:kern w:val="0"/>
          <w:sz w:val="28"/>
        </w:rPr>
      </w:pPr>
    </w:p>
    <w:p w14:paraId="6BC6BE9A" w14:textId="4790C82C" w:rsidR="006B3AE0" w:rsidRDefault="00092E5D" w:rsidP="00567EBD">
      <w:pPr>
        <w:pStyle w:val="Text"/>
        <w:rPr>
          <w:rStyle w:val="Absatz-Standardschriftart1"/>
        </w:rPr>
      </w:pPr>
      <w:r w:rsidRPr="000C7422">
        <w:rPr>
          <w:rStyle w:val="Absatz-Standardschriftart1"/>
          <w:szCs w:val="22"/>
        </w:rPr>
        <w:t xml:space="preserve">1. Auflage BusinessVillage </w:t>
      </w:r>
      <w:r w:rsidR="00FF2E7E" w:rsidRPr="000C7422">
        <w:rPr>
          <w:rStyle w:val="Absatz-Standardschriftart1"/>
          <w:szCs w:val="22"/>
        </w:rPr>
        <w:t>20</w:t>
      </w:r>
      <w:r w:rsidR="00FF2E7E">
        <w:rPr>
          <w:rStyle w:val="Absatz-Standardschriftart1"/>
          <w:szCs w:val="22"/>
        </w:rPr>
        <w:t>20</w:t>
      </w:r>
      <w:r w:rsidRPr="006B3AE0">
        <w:rPr>
          <w:rStyle w:val="Absatz-Standardschriftart1"/>
          <w:szCs w:val="22"/>
        </w:rPr>
        <w:br/>
      </w:r>
      <w:r w:rsidR="00567EBD">
        <w:rPr>
          <w:rStyle w:val="Absatz-Standardschriftart1"/>
          <w:b/>
          <w:szCs w:val="22"/>
        </w:rPr>
        <w:t>234</w:t>
      </w:r>
      <w:r w:rsidR="00FF2E7E" w:rsidRPr="000C7422">
        <w:rPr>
          <w:rStyle w:val="Absatz-Standardschriftart1"/>
          <w:szCs w:val="22"/>
        </w:rPr>
        <w:t xml:space="preserve"> </w:t>
      </w:r>
      <w:r w:rsidRPr="000C7422">
        <w:rPr>
          <w:rStyle w:val="Absatz-Standardschriftart1"/>
          <w:szCs w:val="22"/>
        </w:rPr>
        <w:t>Seiten</w:t>
      </w:r>
    </w:p>
    <w:p w14:paraId="428B1235" w14:textId="041FF70F" w:rsidR="00092E5D" w:rsidRPr="006B3AE0" w:rsidRDefault="00092E5D" w:rsidP="00567EBD">
      <w:pPr>
        <w:pStyle w:val="Text"/>
      </w:pPr>
      <w:r w:rsidRPr="006B3AE0">
        <w:rPr>
          <w:rStyle w:val="Absatz-Standardschriftart1"/>
          <w:rFonts w:cs="Arial"/>
          <w:sz w:val="22"/>
          <w:szCs w:val="22"/>
        </w:rPr>
        <w:t xml:space="preserve">ISBN </w:t>
      </w:r>
      <w:r w:rsidR="00567EBD" w:rsidRPr="00567EBD">
        <w:rPr>
          <w:rFonts w:cs="Arial"/>
        </w:rPr>
        <w:t>978</w:t>
      </w:r>
      <w:r w:rsidR="00567EBD">
        <w:rPr>
          <w:rFonts w:cs="Arial"/>
        </w:rPr>
        <w:t>-</w:t>
      </w:r>
      <w:r w:rsidR="00567EBD" w:rsidRPr="00567EBD">
        <w:rPr>
          <w:rFonts w:cs="Arial"/>
        </w:rPr>
        <w:t>3</w:t>
      </w:r>
      <w:r w:rsidR="00567EBD">
        <w:rPr>
          <w:rFonts w:cs="Arial"/>
        </w:rPr>
        <w:t>-</w:t>
      </w:r>
      <w:r w:rsidR="00567EBD" w:rsidRPr="00567EBD">
        <w:rPr>
          <w:rFonts w:cs="Arial"/>
        </w:rPr>
        <w:t>86980</w:t>
      </w:r>
      <w:r w:rsidR="00567EBD">
        <w:rPr>
          <w:rFonts w:cs="Arial"/>
        </w:rPr>
        <w:t>-</w:t>
      </w:r>
      <w:r w:rsidR="00567EBD" w:rsidRPr="00567EBD">
        <w:rPr>
          <w:rFonts w:cs="Arial"/>
        </w:rPr>
        <w:t>547</w:t>
      </w:r>
      <w:r w:rsidR="00567EBD">
        <w:rPr>
          <w:rFonts w:cs="Arial"/>
        </w:rPr>
        <w:t>-</w:t>
      </w:r>
      <w:r w:rsidR="00567EBD" w:rsidRPr="00567EBD">
        <w:rPr>
          <w:rFonts w:cs="Arial"/>
        </w:rPr>
        <w:t>4</w:t>
      </w:r>
      <w:r w:rsidR="00567EBD">
        <w:tab/>
      </w:r>
      <w:r w:rsidR="00567EBD">
        <w:tab/>
        <w:t>2</w:t>
      </w:r>
      <w:r w:rsidR="00567EBD">
        <w:rPr>
          <w:rStyle w:val="Absatz-Standardschriftart1"/>
          <w:rFonts w:cs="Arial"/>
          <w:sz w:val="22"/>
          <w:szCs w:val="22"/>
        </w:rPr>
        <w:t>9,95</w:t>
      </w:r>
      <w:r w:rsidRPr="006B3AE0">
        <w:rPr>
          <w:rStyle w:val="Absatz-Standardschriftart1"/>
          <w:rFonts w:cs="Arial"/>
          <w:sz w:val="22"/>
          <w:szCs w:val="22"/>
        </w:rPr>
        <w:t xml:space="preserve"> Euro</w:t>
      </w:r>
    </w:p>
    <w:p w14:paraId="4DDD59A5" w14:textId="329FC4D1" w:rsidR="00567EBD" w:rsidRPr="006B3AE0" w:rsidRDefault="00567EBD" w:rsidP="00567EBD">
      <w:pPr>
        <w:pStyle w:val="Text"/>
      </w:pPr>
      <w:r w:rsidRPr="006B3AE0">
        <w:rPr>
          <w:rStyle w:val="Absatz-Standardschriftart1"/>
          <w:rFonts w:cs="Arial"/>
          <w:sz w:val="22"/>
          <w:szCs w:val="22"/>
        </w:rPr>
        <w:t>ISBN</w:t>
      </w:r>
      <w:r>
        <w:rPr>
          <w:rStyle w:val="Absatz-Standardschriftart1"/>
          <w:rFonts w:cs="Arial"/>
          <w:sz w:val="22"/>
          <w:szCs w:val="22"/>
        </w:rPr>
        <w:t>-PDF</w:t>
      </w:r>
      <w:r w:rsidRPr="006B3AE0">
        <w:rPr>
          <w:rStyle w:val="Absatz-Standardschriftart1"/>
          <w:rFonts w:cs="Arial"/>
          <w:sz w:val="22"/>
          <w:szCs w:val="22"/>
        </w:rPr>
        <w:t xml:space="preserve"> </w:t>
      </w:r>
      <w:r w:rsidRPr="00567EBD">
        <w:rPr>
          <w:rFonts w:cs="Arial"/>
        </w:rPr>
        <w:t>978</w:t>
      </w:r>
      <w:r>
        <w:rPr>
          <w:rFonts w:cs="Arial"/>
        </w:rPr>
        <w:t>-</w:t>
      </w:r>
      <w:r w:rsidRPr="00567EBD">
        <w:rPr>
          <w:rFonts w:cs="Arial"/>
        </w:rPr>
        <w:t>3</w:t>
      </w:r>
      <w:r>
        <w:rPr>
          <w:rFonts w:cs="Arial"/>
        </w:rPr>
        <w:t>-</w:t>
      </w:r>
      <w:r w:rsidRPr="00567EBD">
        <w:rPr>
          <w:rFonts w:cs="Arial"/>
        </w:rPr>
        <w:t>86980</w:t>
      </w:r>
      <w:r>
        <w:rPr>
          <w:rFonts w:cs="Arial"/>
        </w:rPr>
        <w:t>-</w:t>
      </w:r>
      <w:r w:rsidRPr="00567EBD">
        <w:rPr>
          <w:rFonts w:cs="Arial"/>
        </w:rPr>
        <w:t>548</w:t>
      </w:r>
      <w:r>
        <w:rPr>
          <w:rFonts w:cs="Arial"/>
        </w:rPr>
        <w:t>-</w:t>
      </w:r>
      <w:r w:rsidRPr="00567EBD">
        <w:rPr>
          <w:rFonts w:cs="Arial"/>
        </w:rPr>
        <w:t>1</w:t>
      </w:r>
      <w:r w:rsidR="00844051">
        <w:tab/>
      </w:r>
      <w:r>
        <w:t>2</w:t>
      </w:r>
      <w:r>
        <w:rPr>
          <w:rStyle w:val="Absatz-Standardschriftart1"/>
          <w:rFonts w:cs="Arial"/>
          <w:sz w:val="22"/>
          <w:szCs w:val="22"/>
        </w:rPr>
        <w:t>6,95</w:t>
      </w:r>
      <w:r w:rsidRPr="006B3AE0">
        <w:rPr>
          <w:rStyle w:val="Absatz-Standardschriftart1"/>
          <w:rFonts w:cs="Arial"/>
          <w:sz w:val="22"/>
          <w:szCs w:val="22"/>
        </w:rPr>
        <w:t xml:space="preserve"> Euro</w:t>
      </w:r>
    </w:p>
    <w:p w14:paraId="123F4C13" w14:textId="5FA4F941" w:rsidR="00EE0FBC" w:rsidRPr="00EE0FBC" w:rsidRDefault="00EE0FBC" w:rsidP="00EE0FBC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t>Pressematerialien:</w:t>
      </w:r>
      <w:r>
        <w:rPr>
          <w:rStyle w:val="Absatz-Standardschriftart1"/>
          <w:rFonts w:cs="Arial"/>
          <w:b/>
          <w:sz w:val="22"/>
          <w:szCs w:val="22"/>
        </w:rPr>
        <w:br/>
      </w:r>
      <w:hyperlink r:id="rId12" w:history="1">
        <w:r w:rsidRPr="007D0CD0">
          <w:rPr>
            <w:rStyle w:val="Hyperlink"/>
            <w:rFonts w:cs="Arial"/>
            <w:sz w:val="22"/>
            <w:szCs w:val="22"/>
          </w:rPr>
          <w:t>http://www.businessvillage.de/presse-1106</w:t>
        </w:r>
      </w:hyperlink>
    </w:p>
    <w:p w14:paraId="466C9001" w14:textId="77777777" w:rsidR="00567EBD" w:rsidRDefault="00567EBD" w:rsidP="00A11E6A">
      <w:pPr>
        <w:pStyle w:val="Text"/>
      </w:pPr>
    </w:p>
    <w:p w14:paraId="04BD9140" w14:textId="3C1ED5AA" w:rsidR="00A11E6A" w:rsidRDefault="00A11E6A" w:rsidP="00A11E6A">
      <w:pPr>
        <w:pStyle w:val="Text"/>
      </w:pPr>
      <w:r>
        <w:t>Für viele von uns ist der Job oder die Karriere wichtiger als die eigene Gesundheit. Ein Innehalten, ein Umdenken setzt meist ein, wenn der Kör</w:t>
      </w:r>
      <w:r w:rsidR="002C219D">
        <w:t>p</w:t>
      </w:r>
      <w:r>
        <w:t xml:space="preserve">er beginnt „auszufallen“. Erst jetzt wird Gesundheit wichtig. </w:t>
      </w:r>
    </w:p>
    <w:p w14:paraId="1AAEC870" w14:textId="79C3BA8D" w:rsidR="00A11E6A" w:rsidRDefault="00AF1331" w:rsidP="00D15A56">
      <w:pPr>
        <w:pStyle w:val="Text"/>
      </w:pPr>
      <w:r>
        <w:t xml:space="preserve">Doch </w:t>
      </w:r>
      <w:r w:rsidR="00A90CA4">
        <w:t>w</w:t>
      </w:r>
      <w:r w:rsidR="00A90CA4" w:rsidRPr="00273340">
        <w:t xml:space="preserve">ie </w:t>
      </w:r>
      <w:r w:rsidR="00D15A56" w:rsidRPr="00273340">
        <w:t xml:space="preserve">können </w:t>
      </w:r>
      <w:r w:rsidR="00956BFC" w:rsidRPr="00273340">
        <w:t>w</w:t>
      </w:r>
      <w:r w:rsidR="00D15A56" w:rsidRPr="00273340">
        <w:t>ir unsere</w:t>
      </w:r>
      <w:r w:rsidR="00956BFC" w:rsidRPr="00273340">
        <w:t>n Fokus</w:t>
      </w:r>
      <w:r w:rsidR="00D15A56" w:rsidRPr="00273340">
        <w:t xml:space="preserve"> von krankmachenden auf gesundheitsfördernde Aspekte</w:t>
      </w:r>
      <w:r w:rsidR="00273340">
        <w:t xml:space="preserve"> </w:t>
      </w:r>
      <w:r w:rsidR="00D15A56" w:rsidRPr="00273340">
        <w:t>verändern?</w:t>
      </w:r>
      <w:r>
        <w:t xml:space="preserve"> Wie können wir ges</w:t>
      </w:r>
      <w:r w:rsidR="00903D7B">
        <w:t>ünder werden</w:t>
      </w:r>
      <w:r w:rsidR="00FC58A3">
        <w:t xml:space="preserve">? </w:t>
      </w:r>
      <w:r w:rsidR="00D15A56" w:rsidRPr="00273340">
        <w:t>Was bedeutet das für unser tägliches Leben – privat wie beruflich?</w:t>
      </w:r>
      <w:r w:rsidR="006471F7" w:rsidRPr="00273340">
        <w:t xml:space="preserve"> </w:t>
      </w:r>
      <w:r w:rsidR="00A11E6A" w:rsidRPr="006471F7">
        <w:t>I</w:t>
      </w:r>
      <w:r w:rsidR="00A11E6A">
        <w:t xml:space="preserve">n welcher Verbindung steht unser Wohlbefinden zu unserer Haltung und unserem Handeln? </w:t>
      </w:r>
    </w:p>
    <w:p w14:paraId="216153C4" w14:textId="75A4987B" w:rsidR="00956BFC" w:rsidRDefault="00A11E6A" w:rsidP="00903D7B">
      <w:pPr>
        <w:pStyle w:val="Text"/>
      </w:pPr>
      <w:r>
        <w:t xml:space="preserve">Antworten darauf liefert Rosenbaums Buch. </w:t>
      </w:r>
      <w:r w:rsidR="00D15A56">
        <w:t xml:space="preserve">Es lenkt den Fokus auf </w:t>
      </w:r>
      <w:proofErr w:type="spellStart"/>
      <w:r w:rsidR="00D15A56">
        <w:t>salutogene</w:t>
      </w:r>
      <w:proofErr w:type="spellEnd"/>
      <w:r w:rsidR="00D15A56">
        <w:t xml:space="preserve"> – gesundheitsfördernde – Aspekte und zeigt den Kontrast zu der</w:t>
      </w:r>
      <w:r w:rsidR="00273340">
        <w:t xml:space="preserve"> weitverbreiteten</w:t>
      </w:r>
      <w:r w:rsidR="00D15A56">
        <w:t xml:space="preserve"> pathogenen – krankmachenden – Sicht</w:t>
      </w:r>
      <w:r w:rsidR="00956BFC">
        <w:t>weise auf</w:t>
      </w:r>
      <w:r w:rsidR="00D15A56">
        <w:t>.</w:t>
      </w:r>
      <w:r w:rsidR="00956BFC">
        <w:t xml:space="preserve"> </w:t>
      </w:r>
      <w:r w:rsidR="00895337">
        <w:t>Es illustriert</w:t>
      </w:r>
      <w:r w:rsidR="003D52D1">
        <w:t>,</w:t>
      </w:r>
      <w:r w:rsidR="00895337">
        <w:t xml:space="preserve"> wie uns das ausgewogene Spiel zwischen </w:t>
      </w:r>
      <w:proofErr w:type="spellStart"/>
      <w:r w:rsidR="00895337">
        <w:t>Gasgeben</w:t>
      </w:r>
      <w:proofErr w:type="spellEnd"/>
      <w:r w:rsidR="00895337">
        <w:t xml:space="preserve"> </w:t>
      </w:r>
      <w:r w:rsidR="00903D7B">
        <w:t xml:space="preserve">und Bremsen </w:t>
      </w:r>
      <w:r w:rsidR="00895337">
        <w:t>ermöglicht</w:t>
      </w:r>
      <w:r w:rsidR="003D52D1">
        <w:t>,</w:t>
      </w:r>
      <w:r w:rsidR="00895337">
        <w:t xml:space="preserve"> unser Umfeld gesund</w:t>
      </w:r>
      <w:r w:rsidR="00AF1331">
        <w:t>heitsfördernd</w:t>
      </w:r>
      <w:r w:rsidR="00A90CA4">
        <w:t xml:space="preserve"> </w:t>
      </w:r>
      <w:r w:rsidR="00895337">
        <w:t>zu gestalten</w:t>
      </w:r>
      <w:r w:rsidR="00AF1331">
        <w:t xml:space="preserve"> </w:t>
      </w:r>
      <w:r w:rsidR="00A90CA4">
        <w:t xml:space="preserve">und </w:t>
      </w:r>
      <w:r w:rsidR="00AF1331">
        <w:t xml:space="preserve">unsere Gesundheit </w:t>
      </w:r>
      <w:r>
        <w:t>systematisch und ganzheitlich ins Visier zu nehmen</w:t>
      </w:r>
      <w:r w:rsidR="00903D7B">
        <w:t>.</w:t>
      </w:r>
    </w:p>
    <w:p w14:paraId="2E8DF27F" w14:textId="388684B6" w:rsidR="003F3CF2" w:rsidRDefault="003F3CF2" w:rsidP="003F3CF2">
      <w:pPr>
        <w:pStyle w:val="Text"/>
      </w:pPr>
      <w:r>
        <w:lastRenderedPageBreak/>
        <w:t xml:space="preserve">Rosenbaums Buch ist </w:t>
      </w:r>
      <w:r w:rsidR="00903D7B">
        <w:t>eine</w:t>
      </w:r>
      <w:r w:rsidR="00AF1331">
        <w:t xml:space="preserve"> </w:t>
      </w:r>
      <w:r>
        <w:t xml:space="preserve">spannende Reise zu unserem eigenen </w:t>
      </w:r>
      <w:r w:rsidR="00903D7B">
        <w:t>(Innen-)</w:t>
      </w:r>
      <w:r>
        <w:t>Leben</w:t>
      </w:r>
      <w:r w:rsidR="00AF1331">
        <w:t xml:space="preserve"> und </w:t>
      </w:r>
      <w:r>
        <w:t>unseren ureigenen Bedürfnissen. Es bringt</w:t>
      </w:r>
      <w:r w:rsidR="00AF1331">
        <w:t xml:space="preserve"> uns</w:t>
      </w:r>
      <w:r>
        <w:t xml:space="preserve"> das Konzept der Salutogenese näher und zeigt, wie </w:t>
      </w:r>
      <w:r w:rsidR="00AF1331">
        <w:t xml:space="preserve">wir </w:t>
      </w:r>
      <w:r>
        <w:t>es in unseren Alltag integrieren.</w:t>
      </w:r>
    </w:p>
    <w:p w14:paraId="7D032601" w14:textId="77777777" w:rsidR="00FF5B1D" w:rsidRDefault="00FF5B1D" w:rsidP="008611D8">
      <w:pPr>
        <w:pStyle w:val="berschriftklein"/>
        <w:rPr>
          <w:rFonts w:eastAsia="Arial Unicode MS" w:cs="Times New Roman"/>
          <w:b w:val="0"/>
          <w:bCs w:val="0"/>
          <w:color w:val="auto"/>
          <w:sz w:val="20"/>
          <w:szCs w:val="24"/>
        </w:rPr>
      </w:pPr>
    </w:p>
    <w:p w14:paraId="339ED842" w14:textId="269CDB07" w:rsidR="00FF5B1D" w:rsidRDefault="00FF5B1D" w:rsidP="008611D8">
      <w:pPr>
        <w:pStyle w:val="berschriftklein"/>
        <w:rPr>
          <w:rFonts w:eastAsia="Arial Unicode MS" w:cs="Times New Roman"/>
          <w:b w:val="0"/>
          <w:bCs w:val="0"/>
          <w:color w:val="auto"/>
          <w:sz w:val="20"/>
          <w:szCs w:val="24"/>
        </w:rPr>
      </w:pPr>
    </w:p>
    <w:p w14:paraId="6F114818" w14:textId="3579A202" w:rsidR="005E5462" w:rsidRDefault="00A11E6A" w:rsidP="005E5462">
      <w:pPr>
        <w:pStyle w:val="berschriftklein"/>
      </w:pPr>
      <w:r>
        <w:t>Die Autorin</w:t>
      </w:r>
    </w:p>
    <w:p w14:paraId="10CD75BF" w14:textId="760428E7" w:rsidR="001B703D" w:rsidRPr="005E5462" w:rsidRDefault="005E5462" w:rsidP="001C6E71">
      <w:pPr>
        <w:pStyle w:val="Tex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AF41F34" wp14:editId="01B2F222">
            <wp:simplePos x="0" y="0"/>
            <wp:positionH relativeFrom="page">
              <wp:posOffset>5568950</wp:posOffset>
            </wp:positionH>
            <wp:positionV relativeFrom="paragraph">
              <wp:posOffset>5080</wp:posOffset>
            </wp:positionV>
            <wp:extent cx="1631950" cy="2159000"/>
            <wp:effectExtent l="0" t="0" r="6350" b="0"/>
            <wp:wrapTight wrapText="bothSides">
              <wp:wrapPolygon edited="0">
                <wp:start x="0" y="0"/>
                <wp:lineTo x="0" y="21346"/>
                <wp:lineTo x="21432" y="21346"/>
                <wp:lineTo x="21432" y="0"/>
                <wp:lineTo x="0" y="0"/>
              </wp:wrapPolygon>
            </wp:wrapTight>
            <wp:docPr id="1" name="Grafik 1" descr="https://mlse4liraxvp.i.optimole.com/6oHxXu0-JBIFrAIx/w:106/h:99/q:90/https:/tanjarosenbaum.com/wp-content/uploads/2018/05/Tanja-Quadratisch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lse4liraxvp.i.optimole.com/6oHxXu0-JBIFrAIx/w:106/h:99/q:90/https:/tanjarosenbaum.com/wp-content/uploads/2018/05/Tanja-Quadratisch-2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3" r="16759"/>
                    <a:stretch/>
                  </pic:blipFill>
                  <pic:spPr bwMode="auto">
                    <a:xfrm>
                      <a:off x="0" y="0"/>
                      <a:ext cx="16319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E6A" w:rsidRPr="005E5462">
        <w:t xml:space="preserve">Tanja Rosenbaum kombiniert Heilpraxis und Coaching auf einzigartige Weise. </w:t>
      </w:r>
      <w:r w:rsidR="006C4215">
        <w:t xml:space="preserve">Mit </w:t>
      </w:r>
      <w:r w:rsidR="003D52D1">
        <w:t>i</w:t>
      </w:r>
      <w:r w:rsidR="006C4215">
        <w:t xml:space="preserve">hrem Ansatz </w:t>
      </w:r>
      <w:r w:rsidR="00A11E6A" w:rsidRPr="005E5462">
        <w:t xml:space="preserve">unterstützt </w:t>
      </w:r>
      <w:r w:rsidR="006C4215">
        <w:t>sie</w:t>
      </w:r>
      <w:r w:rsidR="00A11E6A" w:rsidRPr="005E5462">
        <w:t xml:space="preserve"> Patienten nachhaltig in der Gesundheits- und Persönlichkeitsentwicklung und hilft</w:t>
      </w:r>
      <w:r w:rsidR="003D52D1">
        <w:t>,</w:t>
      </w:r>
      <w:r w:rsidR="00A11E6A" w:rsidRPr="005E5462">
        <w:t xml:space="preserve"> bei klassischen Krankheitssymptomen krankhafte Must</w:t>
      </w:r>
      <w:r>
        <w:t>er</w:t>
      </w:r>
      <w:r w:rsidR="00A11E6A" w:rsidRPr="005E5462">
        <w:t xml:space="preserve"> auf kognitiver Ebene zu verändern.</w:t>
      </w:r>
      <w:r w:rsidRPr="005E5462">
        <w:t xml:space="preserve"> Ihre Begeisterung für die Genialität und Regenerationsfähigkeit unseres biologischen Systems gibt </w:t>
      </w:r>
      <w:r w:rsidR="003D52D1">
        <w:t>s</w:t>
      </w:r>
      <w:r w:rsidRPr="005E5462">
        <w:t>ie in Firmen und Bundesbehör</w:t>
      </w:r>
      <w:r w:rsidR="003D52D1">
        <w:t>d</w:t>
      </w:r>
      <w:r w:rsidRPr="005E5462">
        <w:t xml:space="preserve">en mit dem Schwerpunkt Prävention, Resilienz und </w:t>
      </w:r>
      <w:proofErr w:type="spellStart"/>
      <w:r w:rsidR="003D52D1">
        <w:t>s</w:t>
      </w:r>
      <w:r w:rsidRPr="005E5462">
        <w:t>alutogene</w:t>
      </w:r>
      <w:proofErr w:type="spellEnd"/>
      <w:r w:rsidRPr="005E5462">
        <w:t xml:space="preserve"> Führung weiter.</w:t>
      </w:r>
      <w:r w:rsidR="00EE0FBC">
        <w:t xml:space="preserve"> </w:t>
      </w:r>
      <w:r w:rsidRPr="005E5462">
        <w:rPr>
          <w:rStyle w:val="Hyperlink"/>
        </w:rPr>
        <w:t>https</w:t>
      </w:r>
      <w:r>
        <w:rPr>
          <w:rStyle w:val="Hyperlink"/>
        </w:rPr>
        <w:t>://tanjarosenbaum.com</w:t>
      </w:r>
    </w:p>
    <w:p w14:paraId="57CFAF73" w14:textId="77777777" w:rsidR="009253AB" w:rsidRPr="005E5462" w:rsidRDefault="009253AB" w:rsidP="002345F0">
      <w:pPr>
        <w:rPr>
          <w:rFonts w:eastAsia="Times New Roman"/>
        </w:rPr>
      </w:pPr>
    </w:p>
    <w:p w14:paraId="558AA5D8" w14:textId="77777777" w:rsidR="009253AB" w:rsidRPr="005E5462" w:rsidRDefault="009253AB" w:rsidP="002345F0">
      <w:pPr>
        <w:rPr>
          <w:rFonts w:eastAsia="Times New Roman"/>
        </w:rPr>
      </w:pPr>
    </w:p>
    <w:p w14:paraId="51E448F9" w14:textId="77777777" w:rsidR="00FF626B" w:rsidRPr="005E5462" w:rsidRDefault="00FF626B" w:rsidP="00FF626B">
      <w:pPr>
        <w:pStyle w:val="Text"/>
      </w:pPr>
    </w:p>
    <w:p w14:paraId="3DD05F2F" w14:textId="77777777" w:rsidR="00516800" w:rsidRPr="00956BFC" w:rsidRDefault="00516800" w:rsidP="00810C05">
      <w:pPr>
        <w:pStyle w:val="berschriftklein"/>
      </w:pPr>
      <w:r w:rsidRPr="00956BFC">
        <w:t>Über BusinessVillage</w:t>
      </w:r>
    </w:p>
    <w:p w14:paraId="7DE06909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252A6BBE" w14:textId="77777777" w:rsidR="00D319CD" w:rsidRDefault="00D319CD" w:rsidP="00D319CD">
      <w:pPr>
        <w:pStyle w:val="berschriftklein"/>
      </w:pPr>
      <w:r>
        <w:t>Presseanfragen</w:t>
      </w:r>
    </w:p>
    <w:p w14:paraId="67741A08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6C17A615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624B5329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7EC23C82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4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7C9847A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7901B864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520BD5BA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2B13351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1AE851C7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5D960F64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1B703D">
      <w:headerReference w:type="default" r:id="rId15"/>
      <w:footerReference w:type="default" r:id="rId16"/>
      <w:pgSz w:w="11906" w:h="16838"/>
      <w:pgMar w:top="1959" w:right="2835" w:bottom="1418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DFA5F" w14:textId="77777777" w:rsidR="00B77D2F" w:rsidRDefault="00B77D2F">
      <w:r>
        <w:separator/>
      </w:r>
    </w:p>
  </w:endnote>
  <w:endnote w:type="continuationSeparator" w:id="0">
    <w:p w14:paraId="0246D27E" w14:textId="77777777" w:rsidR="00B77D2F" w:rsidRDefault="00B7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DE46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C2C84" w14:textId="77777777" w:rsidR="00B77D2F" w:rsidRDefault="00B77D2F">
      <w:r>
        <w:rPr>
          <w:color w:val="000000"/>
        </w:rPr>
        <w:separator/>
      </w:r>
    </w:p>
  </w:footnote>
  <w:footnote w:type="continuationSeparator" w:id="0">
    <w:p w14:paraId="5D1D0F78" w14:textId="77777777" w:rsidR="00B77D2F" w:rsidRDefault="00B7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1006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82B7E5A" wp14:editId="679B1FA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2" name="Grafik 2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8"/>
    <w:rsid w:val="00033356"/>
    <w:rsid w:val="000815B0"/>
    <w:rsid w:val="00092E5D"/>
    <w:rsid w:val="00097F2D"/>
    <w:rsid w:val="000A22CA"/>
    <w:rsid w:val="000C3735"/>
    <w:rsid w:val="000C3CF7"/>
    <w:rsid w:val="000C7422"/>
    <w:rsid w:val="000D7371"/>
    <w:rsid w:val="001018CA"/>
    <w:rsid w:val="00145DB4"/>
    <w:rsid w:val="00156055"/>
    <w:rsid w:val="00163290"/>
    <w:rsid w:val="001949B2"/>
    <w:rsid w:val="001A5AB3"/>
    <w:rsid w:val="001B703D"/>
    <w:rsid w:val="001C6E71"/>
    <w:rsid w:val="001E406C"/>
    <w:rsid w:val="001F6CB5"/>
    <w:rsid w:val="002345F0"/>
    <w:rsid w:val="00272B85"/>
    <w:rsid w:val="00273340"/>
    <w:rsid w:val="002A547C"/>
    <w:rsid w:val="002C219D"/>
    <w:rsid w:val="002C476A"/>
    <w:rsid w:val="002C6044"/>
    <w:rsid w:val="002D5FFE"/>
    <w:rsid w:val="002F453B"/>
    <w:rsid w:val="0031328B"/>
    <w:rsid w:val="00336808"/>
    <w:rsid w:val="00351C6D"/>
    <w:rsid w:val="00375F74"/>
    <w:rsid w:val="003779F8"/>
    <w:rsid w:val="003826E8"/>
    <w:rsid w:val="003877EB"/>
    <w:rsid w:val="003948A3"/>
    <w:rsid w:val="003956E9"/>
    <w:rsid w:val="0039752C"/>
    <w:rsid w:val="003C22A7"/>
    <w:rsid w:val="003D3750"/>
    <w:rsid w:val="003D52D1"/>
    <w:rsid w:val="003E1039"/>
    <w:rsid w:val="003F3CF2"/>
    <w:rsid w:val="00425B07"/>
    <w:rsid w:val="00426559"/>
    <w:rsid w:val="004322C7"/>
    <w:rsid w:val="0044546A"/>
    <w:rsid w:val="00457724"/>
    <w:rsid w:val="004A6D00"/>
    <w:rsid w:val="004F5488"/>
    <w:rsid w:val="004F7283"/>
    <w:rsid w:val="00516800"/>
    <w:rsid w:val="00524436"/>
    <w:rsid w:val="00533B18"/>
    <w:rsid w:val="0055401E"/>
    <w:rsid w:val="00567EBD"/>
    <w:rsid w:val="005E5462"/>
    <w:rsid w:val="005F3F81"/>
    <w:rsid w:val="006029CF"/>
    <w:rsid w:val="006173F8"/>
    <w:rsid w:val="006471F7"/>
    <w:rsid w:val="00681C50"/>
    <w:rsid w:val="006B366C"/>
    <w:rsid w:val="006B3AE0"/>
    <w:rsid w:val="006C4215"/>
    <w:rsid w:val="006D0C94"/>
    <w:rsid w:val="007529C6"/>
    <w:rsid w:val="007908A5"/>
    <w:rsid w:val="007D6632"/>
    <w:rsid w:val="007E20C8"/>
    <w:rsid w:val="007F4B89"/>
    <w:rsid w:val="00810C05"/>
    <w:rsid w:val="008135CF"/>
    <w:rsid w:val="00820A00"/>
    <w:rsid w:val="00844051"/>
    <w:rsid w:val="008611D8"/>
    <w:rsid w:val="00887684"/>
    <w:rsid w:val="00895337"/>
    <w:rsid w:val="008B1175"/>
    <w:rsid w:val="008F63FB"/>
    <w:rsid w:val="00903D7B"/>
    <w:rsid w:val="009253AB"/>
    <w:rsid w:val="00956BFC"/>
    <w:rsid w:val="009625F3"/>
    <w:rsid w:val="00A07D17"/>
    <w:rsid w:val="00A11E6A"/>
    <w:rsid w:val="00A3235D"/>
    <w:rsid w:val="00A668DB"/>
    <w:rsid w:val="00A85CBB"/>
    <w:rsid w:val="00A90018"/>
    <w:rsid w:val="00A90CA4"/>
    <w:rsid w:val="00AB16C6"/>
    <w:rsid w:val="00AB1E95"/>
    <w:rsid w:val="00AC16CB"/>
    <w:rsid w:val="00AF1331"/>
    <w:rsid w:val="00AF1C5F"/>
    <w:rsid w:val="00B10C04"/>
    <w:rsid w:val="00B538D3"/>
    <w:rsid w:val="00B77D2F"/>
    <w:rsid w:val="00B8751B"/>
    <w:rsid w:val="00BB158B"/>
    <w:rsid w:val="00BD6F88"/>
    <w:rsid w:val="00C12162"/>
    <w:rsid w:val="00C26C42"/>
    <w:rsid w:val="00C843D1"/>
    <w:rsid w:val="00CA7D32"/>
    <w:rsid w:val="00CB0343"/>
    <w:rsid w:val="00CC074B"/>
    <w:rsid w:val="00CC0992"/>
    <w:rsid w:val="00D02724"/>
    <w:rsid w:val="00D13932"/>
    <w:rsid w:val="00D15A56"/>
    <w:rsid w:val="00D319CD"/>
    <w:rsid w:val="00D43C7D"/>
    <w:rsid w:val="00D7044B"/>
    <w:rsid w:val="00D761D4"/>
    <w:rsid w:val="00D81DD7"/>
    <w:rsid w:val="00D87803"/>
    <w:rsid w:val="00DB1C75"/>
    <w:rsid w:val="00DC77D0"/>
    <w:rsid w:val="00DE1B89"/>
    <w:rsid w:val="00E11BF0"/>
    <w:rsid w:val="00E37140"/>
    <w:rsid w:val="00E60740"/>
    <w:rsid w:val="00EB6C4C"/>
    <w:rsid w:val="00EE0FBC"/>
    <w:rsid w:val="00EE4D0A"/>
    <w:rsid w:val="00EF7EA1"/>
    <w:rsid w:val="00F3097C"/>
    <w:rsid w:val="00F373EB"/>
    <w:rsid w:val="00F80A0F"/>
    <w:rsid w:val="00FA7B51"/>
    <w:rsid w:val="00FC58A3"/>
    <w:rsid w:val="00FE528D"/>
    <w:rsid w:val="00FF2E7E"/>
    <w:rsid w:val="00FF5B1D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378D9"/>
  <w15:docId w15:val="{C622D4CB-1C37-44FF-BBCF-8C98666B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8A5"/>
    <w:pPr>
      <w:widowControl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="Verdana" w:eastAsiaTheme="majorEastAsia" w:hAnsi="Verdana" w:cstheme="majorBidi"/>
      <w:i/>
      <w:iCs/>
      <w:color w:val="2E74B5" w:themeColor="accent1" w:themeShade="BF"/>
      <w:kern w:val="3"/>
      <w:sz w:val="28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3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5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eastAsia="de-DE"/>
    </w:rPr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Times New Roman" w:eastAsia="Arial Unicode MS" w:hAnsi="Times New Roman" w:cs="Arial"/>
      <w:i/>
      <w:iCs/>
      <w:kern w:val="3"/>
      <w:sz w:val="24"/>
      <w:szCs w:val="24"/>
      <w:lang w:eastAsia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customStyle="1" w:styleId="Beschriftung1">
    <w:name w:val="Beschriftung1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Times New Roman" w:eastAsia="Arial Unicode MS" w:hAnsi="Times New Roman" w:cs="Tahoma"/>
      <w:i/>
      <w:iCs/>
      <w:kern w:val="3"/>
      <w:sz w:val="24"/>
      <w:szCs w:val="24"/>
      <w:lang w:eastAsia="de-DE"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customStyle="1" w:styleId="Footerright">
    <w:name w:val="Footer right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styleId="Titel">
    <w:name w:val="Title"/>
    <w:basedOn w:val="Standard"/>
    <w:next w:val="Untertitel"/>
    <w:pPr>
      <w:widowControl w:val="0"/>
      <w:suppressAutoHyphens/>
      <w:autoSpaceDN w:val="0"/>
      <w:spacing w:after="170"/>
      <w:textAlignment w:val="baseline"/>
    </w:pPr>
    <w:rPr>
      <w:rFonts w:ascii="Arial Black" w:eastAsia="Arial Unicode MS" w:hAnsi="Arial Black" w:cs="Times New Roman"/>
      <w:b/>
      <w:bCs/>
      <w:kern w:val="3"/>
      <w:sz w:val="36"/>
      <w:szCs w:val="36"/>
      <w:lang w:eastAsia="de-DE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autoSpaceDN w:val="0"/>
      <w:spacing w:before="227" w:after="57" w:line="440" w:lineRule="exact"/>
      <w:textAlignment w:val="baseline"/>
    </w:pPr>
    <w:rPr>
      <w:rFonts w:ascii="Arial Black" w:eastAsia="Times" w:hAnsi="Arial Black" w:cs="Arial"/>
      <w:bCs/>
      <w:color w:val="000000"/>
      <w:kern w:val="3"/>
      <w:sz w:val="20"/>
      <w:szCs w:val="28"/>
      <w:lang w:eastAsia="de-DE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widowControl w:val="0"/>
      <w:suppressLineNumbers/>
      <w:suppressAutoHyphens/>
      <w:autoSpaceDN w:val="0"/>
      <w:ind w:left="283" w:hanging="283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autoSpaceDN w:val="0"/>
      <w:spacing w:before="100" w:after="100"/>
      <w:textAlignment w:val="baseline"/>
    </w:pPr>
    <w:rPr>
      <w:rFonts w:ascii="Times New Roman" w:eastAsia="Arial Unicode MS" w:hAnsi="Times New Roman"/>
      <w:kern w:val="3"/>
      <w:sz w:val="24"/>
      <w:szCs w:val="24"/>
      <w:lang w:eastAsia="de-DE"/>
    </w:rPr>
  </w:style>
  <w:style w:type="paragraph" w:styleId="Kommentartext">
    <w:name w:val="annotation text"/>
    <w:basedOn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autoSpaceDN w:val="0"/>
      <w:spacing w:before="100" w:after="100"/>
      <w:textAlignment w:val="baseline"/>
    </w:pPr>
    <w:rPr>
      <w:rFonts w:ascii="Times New Roman" w:eastAsia="Arial Unicode MS" w:hAnsi="Times New Roman"/>
      <w:kern w:val="3"/>
      <w:sz w:val="24"/>
      <w:szCs w:val="24"/>
      <w:lang w:eastAsia="de-DE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qFormat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customStyle="1" w:styleId="font8">
    <w:name w:val="font_8"/>
    <w:basedOn w:val="Standard"/>
    <w:rsid w:val="001B70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1B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sinessvillage.de/presse-110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usinessvillag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74FA47C041040B646254C3C954AFB" ma:contentTypeVersion="4" ma:contentTypeDescription="Ein neues Dokument erstellen." ma:contentTypeScope="" ma:versionID="7ebb50ced941060c575b0b2042de5ddb">
  <xsd:schema xmlns:xsd="http://www.w3.org/2001/XMLSchema" xmlns:xs="http://www.w3.org/2001/XMLSchema" xmlns:p="http://schemas.microsoft.com/office/2006/metadata/properties" xmlns:ns2="470b0b86-9de5-4b00-bfeb-73d731c1013f" targetNamespace="http://schemas.microsoft.com/office/2006/metadata/properties" ma:root="true" ma:fieldsID="eee2964dc6d490f2dbebe909afca0da6" ns2:_="">
    <xsd:import namespace="470b0b86-9de5-4b00-bfeb-73d731c10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b0b86-9de5-4b00-bfeb-73d731c10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94E6-28BA-46D8-9D40-239A324B9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B41D9-5D6C-4A5C-BF5B-589D45D1D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b0b86-9de5-4b00-bfeb-73d731c10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1BCE1-F277-47B3-B73B-D5528AD55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AE049-C25B-4308-82CA-D0339A22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7</cp:revision>
  <cp:lastPrinted>2020-05-29T07:57:00Z</cp:lastPrinted>
  <dcterms:created xsi:type="dcterms:W3CDTF">2020-06-23T10:10:00Z</dcterms:created>
  <dcterms:modified xsi:type="dcterms:W3CDTF">2020-06-29T08:23:00Z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0x01010079074FA47C041040B646254C3C954AFB</vt:lpwstr>
  </property>
</Properties>
</file>