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FE1" w:rsidRPr="00252B6D" w:rsidRDefault="000B6981">
      <w:pPr>
        <w:spacing w:line="360" w:lineRule="auto"/>
        <w:rPr>
          <w:rFonts w:ascii="Arial" w:hAnsi="Arial" w:cs="Arial"/>
          <w:color w:val="000000"/>
          <w:sz w:val="20"/>
          <w:szCs w:val="20"/>
          <w:lang w:val="en-US"/>
        </w:rPr>
      </w:pPr>
      <w:r>
        <w:rPr>
          <w:noProof/>
        </w:rPr>
        <w:drawing>
          <wp:anchor distT="0" distB="0" distL="114300" distR="114300" simplePos="0" relativeHeight="251658240" behindDoc="1" locked="0" layoutInCell="1" allowOverlap="1">
            <wp:simplePos x="0" y="0"/>
            <wp:positionH relativeFrom="margin">
              <wp:posOffset>-525780</wp:posOffset>
            </wp:positionH>
            <wp:positionV relativeFrom="paragraph">
              <wp:posOffset>8890</wp:posOffset>
            </wp:positionV>
            <wp:extent cx="1411200" cy="2113200"/>
            <wp:effectExtent l="0" t="0" r="0" b="1905"/>
            <wp:wrapTight wrapText="bothSides">
              <wp:wrapPolygon edited="0">
                <wp:start x="0" y="0"/>
                <wp:lineTo x="0" y="21425"/>
                <wp:lineTo x="21289" y="21425"/>
                <wp:lineTo x="21289" y="0"/>
                <wp:lineTo x="0" y="0"/>
              </wp:wrapPolygon>
            </wp:wrapTight>
            <wp:docPr id="3" name="Grafik 3" descr="http://www.businessvillage.de/pix/cover/eb-10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29.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1200" cy="2113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E3FE1" w:rsidRDefault="000B6981">
      <w:pPr>
        <w:pStyle w:val="body"/>
        <w:rPr>
          <w:rFonts w:cs="Arial"/>
          <w:szCs w:val="20"/>
        </w:rPr>
      </w:pPr>
      <w:r>
        <w:rPr>
          <w:rFonts w:cs="Arial"/>
          <w:bCs/>
          <w:szCs w:val="20"/>
        </w:rPr>
        <w:t>Jens-Uwe Meyer</w:t>
      </w:r>
      <w:r w:rsidR="00BE3FE1">
        <w:rPr>
          <w:rFonts w:cs="Arial"/>
          <w:bCs/>
          <w:szCs w:val="20"/>
        </w:rPr>
        <w:br/>
      </w:r>
      <w:r>
        <w:rPr>
          <w:rStyle w:val="Buchtitel"/>
        </w:rPr>
        <w:t>Sport 2.0</w:t>
      </w:r>
      <w:r w:rsidR="00BE3FE1">
        <w:rPr>
          <w:rStyle w:val="Fett"/>
          <w:rFonts w:cs="Arial"/>
          <w:szCs w:val="20"/>
        </w:rPr>
        <w:br/>
      </w:r>
      <w:r w:rsidRPr="000B6981">
        <w:rPr>
          <w:rStyle w:val="Fett"/>
          <w:rFonts w:cs="Arial"/>
          <w:b w:val="0"/>
          <w:bCs w:val="0"/>
          <w:szCs w:val="20"/>
        </w:rPr>
        <w:t>Die Digitalisierung in der Sportbranche</w:t>
      </w:r>
      <w:r w:rsidR="00BE3FE1">
        <w:rPr>
          <w:rStyle w:val="Fett"/>
          <w:rFonts w:cs="Arial"/>
          <w:bCs w:val="0"/>
          <w:szCs w:val="20"/>
        </w:rPr>
        <w:br/>
      </w:r>
      <w:r w:rsidR="00BE3FE1">
        <w:rPr>
          <w:rStyle w:val="Fett"/>
          <w:rFonts w:cs="Arial"/>
          <w:b w:val="0"/>
          <w:bCs w:val="0"/>
          <w:color w:val="000000"/>
          <w:szCs w:val="20"/>
        </w:rPr>
        <w:t xml:space="preserve">1. Auflage </w:t>
      </w:r>
      <w:proofErr w:type="spellStart"/>
      <w:r w:rsidR="00BE3FE1">
        <w:rPr>
          <w:rStyle w:val="Fett"/>
          <w:rFonts w:cs="Arial"/>
          <w:b w:val="0"/>
          <w:bCs w:val="0"/>
          <w:color w:val="000000"/>
          <w:szCs w:val="20"/>
        </w:rPr>
        <w:t>BusinessVillage</w:t>
      </w:r>
      <w:proofErr w:type="spellEnd"/>
      <w:r w:rsidR="00BE3FE1">
        <w:rPr>
          <w:rStyle w:val="Fett"/>
          <w:rFonts w:cs="Arial"/>
          <w:b w:val="0"/>
          <w:bCs w:val="0"/>
          <w:color w:val="000000"/>
          <w:szCs w:val="20"/>
        </w:rPr>
        <w:t xml:space="preserve"> 201</w:t>
      </w:r>
      <w:r>
        <w:rPr>
          <w:rStyle w:val="Fett"/>
          <w:rFonts w:cs="Arial"/>
          <w:b w:val="0"/>
          <w:bCs w:val="0"/>
          <w:color w:val="000000"/>
          <w:szCs w:val="20"/>
        </w:rPr>
        <w:t>7</w:t>
      </w:r>
      <w:r w:rsidR="00BE3FE1">
        <w:rPr>
          <w:rStyle w:val="Fett"/>
          <w:rFonts w:cs="Arial"/>
          <w:b w:val="0"/>
          <w:bCs w:val="0"/>
          <w:color w:val="000000"/>
          <w:szCs w:val="20"/>
        </w:rPr>
        <w:br/>
      </w:r>
      <w:r>
        <w:rPr>
          <w:rStyle w:val="Fett"/>
          <w:rFonts w:cs="Arial"/>
          <w:b w:val="0"/>
          <w:bCs w:val="0"/>
          <w:color w:val="000000"/>
          <w:szCs w:val="20"/>
        </w:rPr>
        <w:t>68</w:t>
      </w:r>
      <w:r w:rsidR="00BE3FE1">
        <w:rPr>
          <w:rStyle w:val="Fett"/>
          <w:rFonts w:cs="Arial"/>
          <w:b w:val="0"/>
          <w:bCs w:val="0"/>
          <w:color w:val="000000"/>
          <w:szCs w:val="20"/>
        </w:rPr>
        <w:t xml:space="preserve"> Seiten</w:t>
      </w:r>
      <w:r w:rsidR="00BE3FE1">
        <w:rPr>
          <w:rStyle w:val="Fett"/>
          <w:rFonts w:cs="Arial"/>
          <w:b w:val="0"/>
          <w:bCs w:val="0"/>
          <w:color w:val="000000"/>
          <w:szCs w:val="20"/>
        </w:rPr>
        <w:br/>
      </w:r>
      <w:r w:rsidR="00BE3FE1">
        <w:rPr>
          <w:rFonts w:cs="Arial"/>
          <w:szCs w:val="20"/>
        </w:rPr>
        <w:t xml:space="preserve">ISBN </w:t>
      </w:r>
      <w:r>
        <w:t>978</w:t>
      </w:r>
      <w:r>
        <w:t>-</w:t>
      </w:r>
      <w:r>
        <w:t>3</w:t>
      </w:r>
      <w:r>
        <w:t>-</w:t>
      </w:r>
      <w:r>
        <w:t>86980</w:t>
      </w:r>
      <w:r>
        <w:t>-</w:t>
      </w:r>
      <w:r>
        <w:t>383</w:t>
      </w:r>
      <w:r>
        <w:t>-</w:t>
      </w:r>
      <w:r>
        <w:t>8</w:t>
      </w:r>
    </w:p>
    <w:p w:rsidR="000B6981" w:rsidRDefault="000B6981">
      <w:pPr>
        <w:pStyle w:val="body"/>
        <w:rPr>
          <w:rFonts w:cs="Arial"/>
          <w:szCs w:val="20"/>
        </w:rPr>
      </w:pPr>
      <w:r>
        <w:rPr>
          <w:rFonts w:cs="Arial"/>
          <w:szCs w:val="20"/>
        </w:rPr>
        <w:t>199,00</w:t>
      </w:r>
      <w:r w:rsidR="00BE3FE1">
        <w:rPr>
          <w:rFonts w:cs="Arial"/>
          <w:szCs w:val="20"/>
        </w:rPr>
        <w:t xml:space="preserve"> Euro</w:t>
      </w:r>
      <w:r>
        <w:rPr>
          <w:rFonts w:cs="Arial"/>
          <w:szCs w:val="20"/>
        </w:rPr>
        <w:t>, 204,60 Euro [AT], 219,00 CHF (UVP)</w:t>
      </w:r>
    </w:p>
    <w:p w:rsidR="000B6981" w:rsidRDefault="000B6981">
      <w:pPr>
        <w:pStyle w:val="body"/>
        <w:rPr>
          <w:rFonts w:cs="Arial"/>
          <w:szCs w:val="20"/>
        </w:rPr>
      </w:pPr>
    </w:p>
    <w:p w:rsidR="00BE3FE1" w:rsidRDefault="00BE3FE1">
      <w:pPr>
        <w:pStyle w:val="body"/>
        <w:rPr>
          <w:rFonts w:cs="Arial"/>
          <w:szCs w:val="20"/>
        </w:rPr>
      </w:pPr>
      <w:r>
        <w:rPr>
          <w:rFonts w:cs="Arial"/>
          <w:szCs w:val="20"/>
        </w:rPr>
        <w:br/>
        <w:t>Pressematerialien: http://www.businessvillage.de/presse-</w:t>
      </w:r>
      <w:r w:rsidR="000B6981">
        <w:rPr>
          <w:rFonts w:cs="Arial"/>
          <w:szCs w:val="20"/>
        </w:rPr>
        <w:t>1029</w:t>
      </w:r>
    </w:p>
    <w:p w:rsidR="00BE3FE1" w:rsidRDefault="00BE3FE1">
      <w:pPr>
        <w:spacing w:line="360" w:lineRule="auto"/>
      </w:pPr>
    </w:p>
    <w:p w:rsidR="00BE3FE1" w:rsidRPr="000B6981" w:rsidRDefault="000B6981" w:rsidP="000B6981">
      <w:pPr>
        <w:pStyle w:val="Text"/>
      </w:pPr>
      <w:r>
        <w:t xml:space="preserve">Kaum eine Branche verändert sich aktuell so rasant wie die Sport- und Freizeitbranche. Trends wie </w:t>
      </w:r>
      <w:proofErr w:type="spellStart"/>
      <w:r>
        <w:t>Self</w:t>
      </w:r>
      <w:proofErr w:type="spellEnd"/>
      <w:r>
        <w:t xml:space="preserve"> </w:t>
      </w:r>
      <w:proofErr w:type="spellStart"/>
      <w:r>
        <w:t>Optimization</w:t>
      </w:r>
      <w:proofErr w:type="spellEnd"/>
      <w:r>
        <w:t xml:space="preserve"> und Digital </w:t>
      </w:r>
      <w:proofErr w:type="spellStart"/>
      <w:r>
        <w:t>Health</w:t>
      </w:r>
      <w:proofErr w:type="spellEnd"/>
      <w:r>
        <w:t xml:space="preserve"> verändern den Markt und seine Spielregeln – neue Geschäftsmodelle und neue Player entstehen. Zugleich verschwimmen Branchengrenzen. Diese Zukunftsanalyse zeigt die radikalen Veränderungen der kommenden drei bis fünf Jahre auf.</w:t>
      </w:r>
      <w:r>
        <w:br/>
        <w:t xml:space="preserve">»Sport 2.0 – die Digitalisierung der Sportbranche« ist die erste </w:t>
      </w:r>
      <w:proofErr w:type="spellStart"/>
      <w:r>
        <w:t>Crowd</w:t>
      </w:r>
      <w:proofErr w:type="spellEnd"/>
      <w:r>
        <w:t xml:space="preserve">-Studie zu diesem wichtigen Thema. Sie beruht auf der Analyse wegweisender digitaler Zukunftstrends und einer Befragung von mehr als 600 Early </w:t>
      </w:r>
      <w:proofErr w:type="spellStart"/>
      <w:r>
        <w:t>Adopters</w:t>
      </w:r>
      <w:proofErr w:type="spellEnd"/>
      <w:r>
        <w:t xml:space="preserve"> – Nutzern der ISPO OPEN INNOVATION Plattform, mit rund 30.000 Nutzern die größte Innovationscommunity der Sportbranche. Die Befragten wurden zu ihren Erwartungen und versteckten Bedürfnissen sowie künftigen Anforderungen an Hersteller und Unternehmen interviewt. Diese Erwartungen wurden mit den Ergebnissen von Trend- und Zukunftsstudien zusammengeführt.</w:t>
      </w:r>
      <w:r>
        <w:br/>
        <w:t xml:space="preserve">Die </w:t>
      </w:r>
      <w:proofErr w:type="spellStart"/>
      <w:r>
        <w:t>Crowd</w:t>
      </w:r>
      <w:proofErr w:type="spellEnd"/>
      <w:r>
        <w:t xml:space="preserve">-Studie hat weit über die Sportbranche hinaus Bedeutung: Sie zeigt auf, wie sich technologische Trends, Kundenanforderungen in der digitalen Ära und innovative Geschäftsmodelle gegenseitig beeinflussen. Nicht nur das </w:t>
      </w:r>
      <w:r w:rsidRPr="000B6981">
        <w:t>Management</w:t>
      </w:r>
      <w:r>
        <w:t xml:space="preserve"> von Unternehmen der Sport- und Freizeitbranche – auch Verantwortliche angrenzender Branchen wie Nahrungsmittel, Konsumgüter und Tourismus finden in dieser Studie wichtige Handlungsimpulse zur Erarbeitung digitaler Zukunftsstrategien.</w:t>
      </w:r>
      <w:r>
        <w:br/>
        <w:t xml:space="preserve">Mit zehn Büchern (unter anderem »Radikale Innovation«, »Genial ist </w:t>
      </w:r>
      <w:r>
        <w:lastRenderedPageBreak/>
        <w:t xml:space="preserve">kein Zufall«) gilt Dr. Jens-Uwe Meyer als führender Vordenker und </w:t>
      </w:r>
      <w:proofErr w:type="spellStart"/>
      <w:r>
        <w:t>Keynote</w:t>
      </w:r>
      <w:proofErr w:type="spellEnd"/>
      <w:r>
        <w:t xml:space="preserve"> Speaker für das Thema Innovation. Er gehört zur exklusiven Riege der Meinungsmacher beim </w:t>
      </w:r>
      <w:proofErr w:type="spellStart"/>
      <w:r>
        <w:t>manager</w:t>
      </w:r>
      <w:proofErr w:type="spellEnd"/>
      <w:r>
        <w:t xml:space="preserve"> </w:t>
      </w:r>
      <w:proofErr w:type="spellStart"/>
      <w:r>
        <w:t>magazin</w:t>
      </w:r>
      <w:proofErr w:type="spellEnd"/>
      <w:r>
        <w:t xml:space="preserve">. Er entwickelt Software für Zukunftsmarktforschung und </w:t>
      </w:r>
      <w:proofErr w:type="spellStart"/>
      <w:r>
        <w:t>Communitymanagement</w:t>
      </w:r>
      <w:proofErr w:type="spellEnd"/>
      <w:r>
        <w:t>, unter anderem für die ISPO OPEN INNOVATION Plattform.</w:t>
      </w:r>
    </w:p>
    <w:p w:rsidR="00BE3FE1" w:rsidRDefault="00BE3FE1" w:rsidP="00252B6D">
      <w:pPr>
        <w:pStyle w:val="berschriftklein"/>
      </w:pPr>
      <w:r>
        <w:t>Die Autorin</w:t>
      </w:r>
    </w:p>
    <w:p w:rsidR="000B6981" w:rsidRDefault="000B6981" w:rsidP="000B6981">
      <w:pPr>
        <w:pStyle w:val="Text"/>
      </w:pPr>
      <w:bookmarkStart w:id="0" w:name="_GoBack"/>
      <w:r>
        <w:rPr>
          <w:noProof/>
        </w:rPr>
        <w:drawing>
          <wp:anchor distT="0" distB="0" distL="114300" distR="114300" simplePos="0" relativeHeight="251659264" behindDoc="1" locked="0" layoutInCell="1" allowOverlap="1">
            <wp:simplePos x="0" y="0"/>
            <wp:positionH relativeFrom="column">
              <wp:posOffset>3411855</wp:posOffset>
            </wp:positionH>
            <wp:positionV relativeFrom="paragraph">
              <wp:posOffset>8255</wp:posOffset>
            </wp:positionV>
            <wp:extent cx="1341120" cy="1892935"/>
            <wp:effectExtent l="0" t="0" r="0" b="0"/>
            <wp:wrapTight wrapText="bothSides">
              <wp:wrapPolygon edited="0">
                <wp:start x="0" y="0"/>
                <wp:lineTo x="0" y="21303"/>
                <wp:lineTo x="21170" y="21303"/>
                <wp:lineTo x="21170" y="0"/>
                <wp:lineTo x="0" y="0"/>
              </wp:wrapPolygon>
            </wp:wrapTight>
            <wp:docPr id="4" name="Grafik 4" descr="http://www.businessvillage.de/pix/foto/Jens-Uwe-Mey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Jens-Uwe-Meye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89293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t xml:space="preserve">Dr. Jens-Uwe Meyer ist Internet-Unternehmer, Zukunfts-Marktforscher und </w:t>
      </w:r>
      <w:proofErr w:type="spellStart"/>
      <w:r>
        <w:t>Keynote</w:t>
      </w:r>
      <w:proofErr w:type="spellEnd"/>
      <w:r>
        <w:t xml:space="preserve"> Speaker. Mit zehn Büchern (u.a. »Digitale </w:t>
      </w:r>
      <w:proofErr w:type="spellStart"/>
      <w:r>
        <w:t>Disruption</w:t>
      </w:r>
      <w:proofErr w:type="spellEnd"/>
      <w:r>
        <w:t xml:space="preserve">«, »Die Innovationsfähigkeit von Unternehmen«) gilt er als führender Vordenker für die Themen Digitalisierung und Innovation. Er ist Geschäftsführer der Innolytics GmbH, die </w:t>
      </w:r>
      <w:proofErr w:type="spellStart"/>
      <w:r>
        <w:t>Crowdsourcing</w:t>
      </w:r>
      <w:proofErr w:type="spellEnd"/>
      <w:r>
        <w:t xml:space="preserve">- und Community-Software entwickelt. Gemeinsam mit der Messe München betreibt sein Unternehmen die ISPO OPEN INNOVATION Plattform, auf der rund 30.000 Consumer </w:t>
      </w:r>
      <w:proofErr w:type="spellStart"/>
      <w:r>
        <w:t>Experts</w:t>
      </w:r>
      <w:proofErr w:type="spellEnd"/>
      <w:r>
        <w:t xml:space="preserve"> gemeinsam mit internationalen Marken innovative Produkte entwickeln und testen. </w:t>
      </w:r>
      <w:hyperlink r:id="rId9" w:tgtFrame="_blank" w:history="1">
        <w:r>
          <w:rPr>
            <w:rStyle w:val="Hyperlink"/>
          </w:rPr>
          <w:t xml:space="preserve">» http://www.jens-uwe-meyer.de </w:t>
        </w:r>
      </w:hyperlink>
    </w:p>
    <w:p w:rsidR="00BE3FE1" w:rsidRDefault="00BE3FE1">
      <w:pPr>
        <w:pStyle w:val="Untertitelberschrift"/>
      </w:pPr>
      <w:r>
        <w:t xml:space="preserve">Über </w:t>
      </w:r>
      <w:proofErr w:type="spellStart"/>
      <w:r>
        <w:t>BusinessVillage</w:t>
      </w:r>
      <w:proofErr w:type="spellEnd"/>
      <w:r>
        <w:t xml:space="preserve"> </w:t>
      </w:r>
    </w:p>
    <w:p w:rsidR="00BE3FE1" w:rsidRDefault="00BE3FE1" w:rsidP="00212B8B">
      <w:pPr>
        <w:pStyle w:val="Text"/>
      </w:pPr>
      <w:proofErr w:type="spellStart"/>
      <w:r>
        <w:t>BusinessVillage</w:t>
      </w:r>
      <w:proofErr w:type="spellEnd"/>
      <w:r>
        <w:t xml:space="preserv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r>
        <w:rPr>
          <w:rFonts w:cs="Arial"/>
          <w:color w:val="000000"/>
          <w:szCs w:val="20"/>
        </w:rPr>
        <w:br/>
      </w:r>
    </w:p>
    <w:p w:rsidR="00BE3FE1" w:rsidRDefault="00BE3FE1">
      <w:pPr>
        <w:spacing w:line="360" w:lineRule="auto"/>
        <w:rPr>
          <w:rFonts w:ascii="Arial" w:hAnsi="Arial" w:cs="Arial"/>
          <w:sz w:val="20"/>
          <w:szCs w:val="20"/>
        </w:rPr>
      </w:pPr>
      <w:proofErr w:type="spellStart"/>
      <w:r>
        <w:rPr>
          <w:rFonts w:ascii="Arial" w:hAnsi="Arial" w:cs="Arial"/>
          <w:color w:val="000000"/>
          <w:sz w:val="20"/>
          <w:szCs w:val="20"/>
        </w:rPr>
        <w:t>BusinessVillage</w:t>
      </w:r>
      <w:proofErr w:type="spellEnd"/>
      <w:r>
        <w:rPr>
          <w:rFonts w:ascii="Arial" w:hAnsi="Arial" w:cs="Arial"/>
          <w:color w:val="000000"/>
          <w:sz w:val="20"/>
          <w:szCs w:val="20"/>
        </w:rPr>
        <w:t xml:space="preserve"> GmbH</w:t>
      </w:r>
      <w:r>
        <w:rPr>
          <w:rFonts w:ascii="Arial" w:hAnsi="Arial" w:cs="Arial"/>
          <w:b/>
          <w:bCs/>
          <w:color w:val="000000"/>
          <w:sz w:val="20"/>
          <w:szCs w:val="20"/>
        </w:rPr>
        <w:br/>
      </w:r>
      <w:r>
        <w:rPr>
          <w:rFonts w:ascii="Arial" w:hAnsi="Arial" w:cs="Arial"/>
          <w:sz w:val="20"/>
          <w:szCs w:val="20"/>
        </w:rPr>
        <w:t>Jens Grübner</w:t>
      </w:r>
      <w:r>
        <w:rPr>
          <w:rFonts w:ascii="Arial" w:hAnsi="Arial" w:cs="Arial"/>
          <w:sz w:val="20"/>
          <w:szCs w:val="20"/>
        </w:rPr>
        <w:br/>
        <w:t xml:space="preserve">Reinhäuser Landstraße 22  </w:t>
      </w:r>
      <w:r>
        <w:rPr>
          <w:rFonts w:ascii="Arial" w:hAnsi="Arial" w:cs="Arial"/>
          <w:sz w:val="20"/>
          <w:szCs w:val="20"/>
        </w:rPr>
        <w:br/>
        <w:t>37083 Göttingen</w:t>
      </w:r>
    </w:p>
    <w:p w:rsidR="00BE3FE1" w:rsidRDefault="00BE3FE1">
      <w:pPr>
        <w:spacing w:line="360" w:lineRule="auto"/>
        <w:rPr>
          <w:rFonts w:ascii="Arial" w:hAnsi="Arial" w:cs="Arial"/>
          <w:sz w:val="20"/>
          <w:szCs w:val="20"/>
        </w:rPr>
      </w:pPr>
      <w:r>
        <w:rPr>
          <w:rFonts w:ascii="Arial" w:hAnsi="Arial" w:cs="Arial"/>
          <w:color w:val="000000"/>
          <w:sz w:val="20"/>
          <w:szCs w:val="20"/>
        </w:rPr>
        <w:t>E-Mail: redaktion</w:t>
      </w:r>
      <w:hyperlink r:id="rId10" w:history="1">
        <w:r>
          <w:rPr>
            <w:rStyle w:val="Hyperlink"/>
            <w:rFonts w:ascii="Arial" w:hAnsi="Arial"/>
          </w:rPr>
          <w:t>@businessvillage.de</w:t>
        </w:r>
      </w:hyperlink>
      <w:r>
        <w:rPr>
          <w:rFonts w:ascii="Arial" w:hAnsi="Arial" w:cs="Arial"/>
          <w:color w:val="000000"/>
          <w:sz w:val="20"/>
          <w:szCs w:val="20"/>
        </w:rPr>
        <w:br/>
        <w:t xml:space="preserve">Tel: </w:t>
      </w:r>
      <w:r>
        <w:rPr>
          <w:rFonts w:ascii="Arial" w:hAnsi="Arial" w:cs="Arial"/>
          <w:sz w:val="20"/>
          <w:szCs w:val="20"/>
        </w:rPr>
        <w:t>+49 (551) 20 99 104</w:t>
      </w:r>
      <w:r>
        <w:rPr>
          <w:rFonts w:ascii="Arial" w:hAnsi="Arial" w:cs="Arial"/>
          <w:sz w:val="20"/>
          <w:szCs w:val="20"/>
        </w:rP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headerReference w:type="default" r:id="rId11"/>
      <w:footerReference w:type="default" r:id="rId12"/>
      <w:headerReference w:type="first" r:id="rId13"/>
      <w:footerReference w:type="first" r:id="rId14"/>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49BF" w:rsidRDefault="00B249BF">
      <w:r>
        <w:separator/>
      </w:r>
    </w:p>
  </w:endnote>
  <w:endnote w:type="continuationSeparator" w:id="0">
    <w:p w:rsidR="00B249BF" w:rsidRDefault="00B2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proofErr w:type="spellStart"/>
    <w:r>
      <w:rPr>
        <w:rFonts w:ascii="Arial Black" w:hAnsi="Arial Black"/>
        <w:sz w:val="20"/>
        <w:szCs w:val="20"/>
      </w:rPr>
      <w:t>Business</w:t>
    </w:r>
    <w:r>
      <w:rPr>
        <w:rFonts w:ascii="Arial" w:hAnsi="Arial"/>
        <w:sz w:val="20"/>
        <w:szCs w:val="20"/>
      </w:rPr>
      <w:t>Village</w:t>
    </w:r>
    <w:proofErr w:type="spellEnd"/>
    <w:r>
      <w:rPr>
        <w:rFonts w:ascii="Arial" w:hAnsi="Arial"/>
        <w:sz w:val="20"/>
        <w:szCs w:val="20"/>
      </w:rPr>
      <w:t xml:space="preserve"> – Fachverlag für die Wirtschaft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49BF" w:rsidRDefault="00B249BF">
      <w:r>
        <w:separator/>
      </w:r>
    </w:p>
  </w:footnote>
  <w:footnote w:type="continuationSeparator" w:id="0">
    <w:p w:rsidR="00B249BF" w:rsidRDefault="00B24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981"/>
    <w:rsid w:val="000B6981"/>
    <w:rsid w:val="00194BA7"/>
    <w:rsid w:val="00212B8B"/>
    <w:rsid w:val="00252B6D"/>
    <w:rsid w:val="00313A2B"/>
    <w:rsid w:val="00530AE3"/>
    <w:rsid w:val="0056683C"/>
    <w:rsid w:val="006129BF"/>
    <w:rsid w:val="009C5EB4"/>
    <w:rsid w:val="00B249BF"/>
    <w:rsid w:val="00BE3FE1"/>
    <w:rsid w:val="00D230B5"/>
    <w:rsid w:val="00E00E5E"/>
    <w:rsid w:val="00E23C01"/>
    <w:rsid w:val="00EF20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370893EF-3FCF-4380-892D-347A822DF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pPr>
      <w:widowControl w:val="0"/>
      <w:suppressAutoHyphens/>
    </w:pPr>
    <w:rPr>
      <w:rFonts w:eastAsia="Arial Unicode MS"/>
      <w:kern w:val="1"/>
      <w:sz w:val="24"/>
      <w:szCs w:val="24"/>
    </w:rPr>
  </w:style>
  <w:style w:type="paragraph" w:styleId="berschrift1">
    <w:name w:val="heading 1"/>
    <w:basedOn w:val="berschrift"/>
    <w:next w:val="Textkrper"/>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1">
    <w:name w:val="WW-Absatz-Standardschriftart1"/>
  </w:style>
  <w:style w:type="character" w:customStyle="1" w:styleId="Funotenzeichen1">
    <w:name w:val="Fußnotenzeichen1"/>
    <w:rPr>
      <w:vertAlign w:val="superscript"/>
    </w:rPr>
  </w:style>
  <w:style w:type="character" w:styleId="Funotenzeichen">
    <w:name w:val="footnote reference"/>
    <w:rPr>
      <w:vertAlign w:val="superscript"/>
    </w:rPr>
  </w:style>
  <w:style w:type="character" w:customStyle="1" w:styleId="Endnotenzeichen1">
    <w:name w:val="Endnotenzeichen1"/>
  </w:style>
  <w:style w:type="character" w:styleId="Hyperlink">
    <w:name w:val="Hyperlink"/>
    <w:rPr>
      <w:color w:val="000080"/>
      <w:u w:val="single"/>
    </w:rPr>
  </w:style>
  <w:style w:type="character" w:styleId="Fett">
    <w:name w:val="Strong"/>
    <w:rPr>
      <w:b/>
      <w:bCs/>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spacing w:after="120"/>
    </w:pPr>
  </w:style>
  <w:style w:type="paragraph" w:styleId="Liste">
    <w:name w:val="List"/>
    <w:basedOn w:val="Textkrper"/>
    <w:rPr>
      <w:rFonts w:cs="Tahoma"/>
    </w:rPr>
  </w:style>
  <w:style w:type="paragraph" w:customStyle="1" w:styleId="Beschriftung1">
    <w:name w:val="Beschriftung1"/>
    <w:basedOn w:val="Standard"/>
    <w:pPr>
      <w:suppressLineNumbers/>
      <w:spacing w:before="120" w:after="120"/>
    </w:pPr>
    <w:rPr>
      <w:rFonts w:cs="Tahoma"/>
      <w:i/>
      <w:iCs/>
    </w:rPr>
  </w:style>
  <w:style w:type="paragraph" w:customStyle="1" w:styleId="Verzeichnis">
    <w:name w:val="Verzeichnis"/>
    <w:basedOn w:val="Standard"/>
    <w:pPr>
      <w:suppressLineNumbers/>
    </w:pPr>
    <w:rPr>
      <w:rFonts w:cs="Tahoma"/>
    </w:rPr>
  </w:style>
  <w:style w:type="paragraph" w:styleId="Kopfzeile">
    <w:name w:val="header"/>
    <w:basedOn w:val="Standard"/>
    <w:pPr>
      <w:suppressLineNumbers/>
      <w:tabs>
        <w:tab w:val="center" w:pos="4818"/>
        <w:tab w:val="right" w:pos="9637"/>
      </w:tabs>
    </w:pPr>
  </w:style>
  <w:style w:type="paragraph" w:customStyle="1" w:styleId="Fuzeilerechts">
    <w:name w:val="Fußzeile rechts"/>
    <w:basedOn w:val="Standard"/>
    <w:pPr>
      <w:suppressLineNumbers/>
      <w:tabs>
        <w:tab w:val="center" w:pos="4818"/>
        <w:tab w:val="right" w:pos="9637"/>
      </w:tabs>
    </w:pPr>
  </w:style>
  <w:style w:type="paragraph" w:styleId="Titel">
    <w:name w:val="Title"/>
    <w:basedOn w:val="Standard"/>
    <w:next w:val="Untertitel"/>
    <w:qFormat/>
    <w:rsid w:val="00252B6D"/>
    <w:pPr>
      <w:spacing w:after="170"/>
    </w:pPr>
    <w:rPr>
      <w:rFonts w:ascii="Arial Black" w:hAnsi="Arial Black"/>
    </w:rPr>
  </w:style>
  <w:style w:type="paragraph" w:styleId="Untertitel">
    <w:name w:val="Subtitle"/>
    <w:basedOn w:val="berschrift"/>
    <w:next w:val="Textkrper"/>
    <w:pPr>
      <w:jc w:val="center"/>
    </w:pPr>
    <w:rPr>
      <w:i/>
      <w:iCs/>
    </w:rPr>
  </w:style>
  <w:style w:type="paragraph" w:customStyle="1" w:styleId="Untertitelberschrift">
    <w:name w:val="Untertitel _ Überschrift"/>
    <w:basedOn w:val="Standard"/>
    <w:link w:val="UntertitelberschriftZchn"/>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pPr>
      <w:spacing w:before="0" w:after="170"/>
    </w:pPr>
    <w:rPr>
      <w:rFonts w:ascii="Arial" w:hAnsi="Arial"/>
      <w:i/>
    </w:rPr>
  </w:style>
  <w:style w:type="paragraph" w:styleId="Funotentext">
    <w:name w:val="footnote text"/>
    <w:basedOn w:val="Standard"/>
    <w:pPr>
      <w:suppressLineNumbers/>
      <w:ind w:left="283" w:hanging="283"/>
    </w:pPr>
    <w:rPr>
      <w:sz w:val="20"/>
      <w:szCs w:val="20"/>
    </w:rPr>
  </w:style>
  <w:style w:type="paragraph" w:customStyle="1" w:styleId="body">
    <w:name w:val="body"/>
    <w:link w:val="bodyZchn"/>
    <w:pPr>
      <w:widowControl w:val="0"/>
      <w:suppressAutoHyphens/>
      <w:spacing w:line="360" w:lineRule="auto"/>
    </w:pPr>
    <w:rPr>
      <w:rFonts w:ascii="Arial" w:eastAsia="Arial Unicode MS" w:hAnsi="Arial"/>
      <w:kern w:val="1"/>
      <w:szCs w:val="24"/>
    </w:rPr>
  </w:style>
  <w:style w:type="paragraph" w:styleId="Fuzeile">
    <w:name w:val="footer"/>
    <w:basedOn w:val="Standard"/>
    <w:pPr>
      <w:suppressLineNumbers/>
      <w:tabs>
        <w:tab w:val="center" w:pos="4818"/>
        <w:tab w:val="right" w:pos="9637"/>
      </w:tabs>
    </w:pPr>
  </w:style>
  <w:style w:type="paragraph" w:customStyle="1" w:styleId="bodynormal">
    <w:name w:val="body_normal"/>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14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nfo@businessvillage.de" TargetMode="External"/><Relationship Id="rId4" Type="http://schemas.openxmlformats.org/officeDocument/2006/relationships/webSettings" Target="webSettings.xml"/><Relationship Id="rId9" Type="http://schemas.openxmlformats.org/officeDocument/2006/relationships/hyperlink" Target="http://www.jens-uwe-meyer.d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505</Words>
  <Characters>3184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3682</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1</cp:revision>
  <cp:lastPrinted>1900-12-31T23:00:00Z</cp:lastPrinted>
  <dcterms:created xsi:type="dcterms:W3CDTF">2017-01-26T09:37:00Z</dcterms:created>
  <dcterms:modified xsi:type="dcterms:W3CDTF">2017-01-26T09:43:00Z</dcterms:modified>
</cp:coreProperties>
</file>